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43A" w:rsidRPr="00A50A35" w:rsidRDefault="00D9543A">
      <w:pPr>
        <w:pStyle w:val="Style1"/>
        <w:kinsoku w:val="0"/>
        <w:autoSpaceDE/>
        <w:autoSpaceDN/>
        <w:adjustRightInd/>
        <w:spacing w:before="792" w:line="180" w:lineRule="auto"/>
        <w:jc w:val="center"/>
        <w:rPr>
          <w:rFonts w:ascii="Garamond" w:hAnsi="Garamond" w:cs="Garamond"/>
          <w:b/>
          <w:sz w:val="25"/>
          <w:szCs w:val="25"/>
          <w:lang w:val="es-ES" w:eastAsia="es-ES"/>
        </w:rPr>
      </w:pPr>
      <w:r w:rsidRPr="00A50A35">
        <w:rPr>
          <w:rFonts w:ascii="Garamond" w:hAnsi="Garamond" w:cs="Garamond"/>
          <w:b/>
          <w:sz w:val="25"/>
          <w:szCs w:val="25"/>
          <w:lang w:val="es-ES" w:eastAsia="es-ES"/>
        </w:rPr>
        <w:t>Resolución No. TAT-2176-2013</w:t>
      </w:r>
    </w:p>
    <w:p w:rsidR="00D9543A" w:rsidRDefault="00D9543A" w:rsidP="00A50A35">
      <w:pPr>
        <w:pStyle w:val="Style1"/>
        <w:kinsoku w:val="0"/>
        <w:autoSpaceDE/>
        <w:autoSpaceDN/>
        <w:adjustRightInd/>
        <w:spacing w:before="468" w:line="303" w:lineRule="exact"/>
        <w:ind w:left="72" w:right="144"/>
        <w:jc w:val="both"/>
        <w:rPr>
          <w:spacing w:val="1"/>
          <w:sz w:val="23"/>
          <w:szCs w:val="23"/>
          <w:lang w:val="es-ES" w:eastAsia="es-ES"/>
        </w:rPr>
      </w:pPr>
      <w:r w:rsidRPr="00A50A35">
        <w:rPr>
          <w:rFonts w:ascii="Garamond" w:hAnsi="Garamond" w:cs="Garamond"/>
          <w:b/>
          <w:sz w:val="25"/>
          <w:szCs w:val="25"/>
          <w:lang w:val="es-ES" w:eastAsia="es-ES"/>
        </w:rPr>
        <w:t>TRIBUNAL ADMINISTRATIVO DE TRANSPORTE.-</w:t>
      </w:r>
      <w:r>
        <w:rPr>
          <w:rFonts w:ascii="Garamond" w:hAnsi="Garamond" w:cs="Garamond"/>
          <w:sz w:val="25"/>
          <w:szCs w:val="25"/>
          <w:lang w:val="es-ES" w:eastAsia="es-ES"/>
        </w:rPr>
        <w:t xml:space="preserve"> </w:t>
      </w:r>
      <w:r>
        <w:rPr>
          <w:sz w:val="23"/>
          <w:szCs w:val="23"/>
          <w:lang w:val="es-ES" w:eastAsia="es-ES"/>
        </w:rPr>
        <w:t xml:space="preserve">San José, a las quince horas </w:t>
      </w:r>
      <w:r>
        <w:rPr>
          <w:spacing w:val="1"/>
          <w:sz w:val="23"/>
          <w:szCs w:val="23"/>
          <w:lang w:val="es-ES" w:eastAsia="es-ES"/>
        </w:rPr>
        <w:t>veinticinco minutos del veintitrés de octubre del dos mil trece.</w:t>
      </w:r>
    </w:p>
    <w:p w:rsidR="00D9543A" w:rsidRPr="00A50A35" w:rsidRDefault="00D9543A">
      <w:pPr>
        <w:pStyle w:val="Style1"/>
        <w:kinsoku w:val="0"/>
        <w:autoSpaceDE/>
        <w:autoSpaceDN/>
        <w:adjustRightInd/>
        <w:spacing w:before="252"/>
        <w:ind w:left="72" w:right="144"/>
        <w:jc w:val="both"/>
        <w:rPr>
          <w:rFonts w:ascii="Garamond" w:hAnsi="Garamond" w:cs="Garamond"/>
          <w:b/>
          <w:sz w:val="25"/>
          <w:szCs w:val="25"/>
          <w:lang w:val="es-ES" w:eastAsia="es-ES"/>
        </w:rPr>
      </w:pPr>
      <w:r>
        <w:rPr>
          <w:spacing w:val="-2"/>
          <w:sz w:val="23"/>
          <w:szCs w:val="23"/>
          <w:lang w:val="es-ES" w:eastAsia="es-ES"/>
        </w:rPr>
        <w:t xml:space="preserve">Se conoce por este medio de </w:t>
      </w:r>
      <w:r w:rsidRPr="00A50A35">
        <w:rPr>
          <w:b/>
          <w:spacing w:val="-2"/>
          <w:sz w:val="23"/>
          <w:szCs w:val="23"/>
          <w:lang w:val="es-ES" w:eastAsia="es-ES"/>
        </w:rPr>
        <w:t>RECURSO DE APELACIÓN EN SUBSIDIO</w:t>
      </w:r>
      <w:r>
        <w:rPr>
          <w:spacing w:val="-2"/>
          <w:sz w:val="23"/>
          <w:szCs w:val="23"/>
          <w:lang w:val="es-ES" w:eastAsia="es-ES"/>
        </w:rPr>
        <w:t xml:space="preserve">, interpuesto por </w:t>
      </w:r>
      <w:r w:rsidRPr="00A50A35">
        <w:rPr>
          <w:b/>
          <w:spacing w:val="-4"/>
          <w:sz w:val="23"/>
          <w:szCs w:val="23"/>
          <w:lang w:val="es-ES" w:eastAsia="es-ES"/>
        </w:rPr>
        <w:t>H</w:t>
      </w:r>
      <w:r w:rsidR="007366F2">
        <w:rPr>
          <w:b/>
          <w:spacing w:val="-4"/>
          <w:sz w:val="23"/>
          <w:szCs w:val="23"/>
          <w:lang w:val="es-ES" w:eastAsia="es-ES"/>
        </w:rPr>
        <w:t>.</w:t>
      </w:r>
      <w:r w:rsidRPr="00A50A35">
        <w:rPr>
          <w:b/>
          <w:spacing w:val="-4"/>
          <w:sz w:val="23"/>
          <w:szCs w:val="23"/>
          <w:lang w:val="es-ES" w:eastAsia="es-ES"/>
        </w:rPr>
        <w:t>G</w:t>
      </w:r>
      <w:r w:rsidR="007366F2">
        <w:rPr>
          <w:b/>
          <w:spacing w:val="-4"/>
          <w:sz w:val="23"/>
          <w:szCs w:val="23"/>
          <w:lang w:val="es-ES" w:eastAsia="es-ES"/>
        </w:rPr>
        <w:t>.</w:t>
      </w:r>
      <w:r w:rsidR="00A50A35">
        <w:rPr>
          <w:b/>
          <w:spacing w:val="-4"/>
          <w:sz w:val="23"/>
          <w:szCs w:val="23"/>
          <w:lang w:val="es-ES" w:eastAsia="es-ES"/>
        </w:rPr>
        <w:t>V</w:t>
      </w:r>
      <w:r w:rsidR="007366F2">
        <w:rPr>
          <w:b/>
          <w:spacing w:val="-4"/>
          <w:sz w:val="23"/>
          <w:szCs w:val="23"/>
          <w:lang w:val="es-ES" w:eastAsia="es-ES"/>
        </w:rPr>
        <w:t>.</w:t>
      </w:r>
      <w:r>
        <w:rPr>
          <w:spacing w:val="-4"/>
          <w:sz w:val="23"/>
          <w:szCs w:val="23"/>
          <w:lang w:val="es-ES" w:eastAsia="es-ES"/>
        </w:rPr>
        <w:t xml:space="preserve">, </w:t>
      </w:r>
      <w:r>
        <w:rPr>
          <w:rFonts w:ascii="Garamond" w:hAnsi="Garamond" w:cs="Garamond"/>
          <w:spacing w:val="-4"/>
          <w:sz w:val="25"/>
          <w:szCs w:val="25"/>
          <w:lang w:val="es-ES" w:eastAsia="es-ES"/>
        </w:rPr>
        <w:t xml:space="preserve">portador de la cédula de </w:t>
      </w:r>
      <w:r>
        <w:rPr>
          <w:spacing w:val="-4"/>
          <w:sz w:val="23"/>
          <w:szCs w:val="23"/>
          <w:lang w:val="es-ES" w:eastAsia="es-ES"/>
        </w:rPr>
        <w:t xml:space="preserve">identidad número </w:t>
      </w:r>
      <w:r w:rsidR="007366F2">
        <w:rPr>
          <w:spacing w:val="-4"/>
          <w:sz w:val="23"/>
          <w:szCs w:val="23"/>
          <w:lang w:val="es-ES" w:eastAsia="es-ES"/>
        </w:rPr>
        <w:t>…,</w:t>
      </w:r>
      <w:r>
        <w:rPr>
          <w:spacing w:val="-4"/>
          <w:sz w:val="23"/>
          <w:szCs w:val="23"/>
          <w:lang w:val="es-ES" w:eastAsia="es-ES"/>
        </w:rPr>
        <w:t xml:space="preserve"> en </w:t>
      </w:r>
      <w:r>
        <w:rPr>
          <w:sz w:val="23"/>
          <w:szCs w:val="23"/>
          <w:lang w:val="es-ES" w:eastAsia="es-ES"/>
        </w:rPr>
        <w:t xml:space="preserve">su condición personal, contra lo dispuesto por la Junta Directiva del Consejo de Transporte </w:t>
      </w:r>
      <w:r>
        <w:rPr>
          <w:spacing w:val="1"/>
          <w:sz w:val="23"/>
          <w:szCs w:val="23"/>
          <w:lang w:val="es-ES" w:eastAsia="es-ES"/>
        </w:rPr>
        <w:t xml:space="preserve">Público en el Artículo 6.4.353 de la Sesión Ordinaria 60-2011 del 24 de agosto de 2011, </w:t>
      </w:r>
      <w:r>
        <w:rPr>
          <w:spacing w:val="2"/>
          <w:sz w:val="23"/>
          <w:szCs w:val="23"/>
          <w:lang w:val="es-ES" w:eastAsia="es-ES"/>
        </w:rPr>
        <w:t xml:space="preserve">referente al Procedimiento Abreviado de Asignación de 1034 Concesiones de Taxi con </w:t>
      </w:r>
      <w:r>
        <w:rPr>
          <w:spacing w:val="5"/>
          <w:sz w:val="23"/>
          <w:szCs w:val="23"/>
          <w:lang w:val="es-ES" w:eastAsia="es-ES"/>
        </w:rPr>
        <w:t xml:space="preserve">Vehículos Adaptados para Personas con Discapacidad, tramitado bajo el </w:t>
      </w:r>
      <w:r w:rsidRPr="00A50A35">
        <w:rPr>
          <w:rFonts w:ascii="Garamond" w:hAnsi="Garamond" w:cs="Garamond"/>
          <w:b/>
          <w:spacing w:val="5"/>
          <w:sz w:val="25"/>
          <w:szCs w:val="25"/>
          <w:lang w:val="es-ES" w:eastAsia="es-ES"/>
        </w:rPr>
        <w:t xml:space="preserve">Expediente </w:t>
      </w:r>
      <w:r w:rsidRPr="00A50A35">
        <w:rPr>
          <w:rFonts w:ascii="Garamond" w:hAnsi="Garamond" w:cs="Garamond"/>
          <w:b/>
          <w:sz w:val="25"/>
          <w:szCs w:val="25"/>
          <w:lang w:val="es-ES" w:eastAsia="es-ES"/>
        </w:rPr>
        <w:t>Administrativo número TAT-016-13.</w:t>
      </w:r>
    </w:p>
    <w:p w:rsidR="00D9543A" w:rsidRPr="00A50A35" w:rsidRDefault="00D9543A">
      <w:pPr>
        <w:pStyle w:val="Style1"/>
        <w:kinsoku w:val="0"/>
        <w:autoSpaceDE/>
        <w:autoSpaceDN/>
        <w:adjustRightInd/>
        <w:spacing w:before="252" w:line="182" w:lineRule="auto"/>
        <w:jc w:val="center"/>
        <w:rPr>
          <w:rFonts w:ascii="Garamond" w:hAnsi="Garamond" w:cs="Garamond"/>
          <w:b/>
          <w:sz w:val="25"/>
          <w:szCs w:val="25"/>
          <w:lang w:val="es-ES" w:eastAsia="es-ES"/>
        </w:rPr>
      </w:pPr>
      <w:r w:rsidRPr="00A50A35">
        <w:rPr>
          <w:rFonts w:ascii="Garamond" w:hAnsi="Garamond" w:cs="Garamond"/>
          <w:b/>
          <w:sz w:val="25"/>
          <w:szCs w:val="25"/>
          <w:lang w:val="es-ES" w:eastAsia="es-ES"/>
        </w:rPr>
        <w:t>RESULTANDO</w:t>
      </w:r>
    </w:p>
    <w:p w:rsidR="00D9543A" w:rsidRDefault="00D9543A" w:rsidP="00A50A35">
      <w:pPr>
        <w:pStyle w:val="Style1"/>
        <w:kinsoku w:val="0"/>
        <w:autoSpaceDE/>
        <w:autoSpaceDN/>
        <w:adjustRightInd/>
        <w:spacing w:before="252"/>
        <w:ind w:left="72" w:right="144"/>
        <w:jc w:val="both"/>
        <w:rPr>
          <w:sz w:val="23"/>
          <w:szCs w:val="23"/>
          <w:lang w:val="es-ES" w:eastAsia="es-ES"/>
        </w:rPr>
      </w:pPr>
      <w:r w:rsidRPr="00A50A35">
        <w:rPr>
          <w:rFonts w:ascii="Garamond" w:hAnsi="Garamond" w:cs="Garamond"/>
          <w:b/>
          <w:sz w:val="25"/>
          <w:szCs w:val="25"/>
          <w:lang w:val="es-ES" w:eastAsia="es-ES"/>
        </w:rPr>
        <w:t>PRIMERO.-</w:t>
      </w:r>
      <w:r>
        <w:rPr>
          <w:rFonts w:ascii="Garamond" w:hAnsi="Garamond" w:cs="Garamond"/>
          <w:sz w:val="25"/>
          <w:szCs w:val="25"/>
          <w:lang w:val="es-ES" w:eastAsia="es-ES"/>
        </w:rPr>
        <w:t xml:space="preserve"> </w:t>
      </w:r>
      <w:r>
        <w:rPr>
          <w:sz w:val="23"/>
          <w:szCs w:val="23"/>
          <w:lang w:val="es-ES" w:eastAsia="es-ES"/>
        </w:rPr>
        <w:t xml:space="preserve">La Junta Directiva del Consejo de Transporte Público, comunica en el diario </w:t>
      </w:r>
      <w:r>
        <w:rPr>
          <w:spacing w:val="5"/>
          <w:sz w:val="23"/>
          <w:szCs w:val="23"/>
          <w:lang w:val="es-ES" w:eastAsia="es-ES"/>
        </w:rPr>
        <w:t xml:space="preserve">oficial La Gaceta N° 204 Alcance N' 81 del 25 de octubre del 2011, en la Sección de </w:t>
      </w:r>
      <w:r>
        <w:rPr>
          <w:spacing w:val="1"/>
          <w:sz w:val="23"/>
          <w:szCs w:val="23"/>
          <w:lang w:val="es-ES" w:eastAsia="es-ES"/>
        </w:rPr>
        <w:t xml:space="preserve">Adjudicaciones, lo resuelto en la Sesión Ordinaria 60-2011 del 24 de agosto de 2011 que en </w:t>
      </w:r>
      <w:r>
        <w:rPr>
          <w:sz w:val="23"/>
          <w:szCs w:val="23"/>
          <w:lang w:val="es-ES" w:eastAsia="es-ES"/>
        </w:rPr>
        <w:t>lo que interesa indica:</w:t>
      </w:r>
    </w:p>
    <w:p w:rsidR="00D9543A" w:rsidRDefault="00D9543A" w:rsidP="00A50A35">
      <w:pPr>
        <w:pStyle w:val="Style1"/>
        <w:tabs>
          <w:tab w:val="left" w:pos="7655"/>
        </w:tabs>
        <w:kinsoku w:val="0"/>
        <w:autoSpaceDE/>
        <w:autoSpaceDN/>
        <w:adjustRightInd/>
        <w:spacing w:before="180"/>
        <w:ind w:left="936" w:right="936"/>
        <w:jc w:val="both"/>
        <w:rPr>
          <w:spacing w:val="1"/>
          <w:sz w:val="19"/>
          <w:szCs w:val="19"/>
          <w:lang w:val="es-ES" w:eastAsia="es-ES"/>
        </w:rPr>
      </w:pPr>
      <w:r>
        <w:rPr>
          <w:sz w:val="19"/>
          <w:szCs w:val="19"/>
          <w:lang w:val="es-ES" w:eastAsia="es-ES"/>
        </w:rPr>
        <w:t xml:space="preserve">"(...) A los oferentes de la Licitación Pública tendiente a concesionar 1034 placas para </w:t>
      </w:r>
      <w:r>
        <w:rPr>
          <w:spacing w:val="4"/>
          <w:sz w:val="19"/>
          <w:szCs w:val="19"/>
          <w:lang w:val="es-ES" w:eastAsia="es-ES"/>
        </w:rPr>
        <w:t xml:space="preserve">Transporte Público en Modalidad Taxi con vehículos adaptados para personas con </w:t>
      </w:r>
      <w:r>
        <w:rPr>
          <w:spacing w:val="1"/>
          <w:sz w:val="19"/>
          <w:szCs w:val="19"/>
          <w:lang w:val="es-ES" w:eastAsia="es-ES"/>
        </w:rPr>
        <w:t>Discapacidad, Decreto Ejecutivo N° 35448-MOPT.</w:t>
      </w:r>
    </w:p>
    <w:p w:rsidR="00D9543A" w:rsidRDefault="00D9543A" w:rsidP="00A50A35">
      <w:pPr>
        <w:pStyle w:val="Style1"/>
        <w:tabs>
          <w:tab w:val="left" w:pos="7655"/>
        </w:tabs>
        <w:kinsoku w:val="0"/>
        <w:autoSpaceDE/>
        <w:autoSpaceDN/>
        <w:adjustRightInd/>
        <w:spacing w:before="36"/>
        <w:ind w:left="936" w:right="936" w:firstLine="432"/>
        <w:jc w:val="both"/>
        <w:rPr>
          <w:sz w:val="19"/>
          <w:szCs w:val="19"/>
          <w:lang w:val="es-ES" w:eastAsia="es-ES"/>
        </w:rPr>
      </w:pPr>
      <w:r>
        <w:rPr>
          <w:spacing w:val="4"/>
          <w:sz w:val="19"/>
          <w:szCs w:val="19"/>
          <w:lang w:val="es-ES" w:eastAsia="es-ES"/>
        </w:rPr>
        <w:t xml:space="preserve">Que por sesión ordinaria 60-2011 del pasado 24 de Agosto del 2011, la Junta </w:t>
      </w:r>
      <w:r>
        <w:rPr>
          <w:spacing w:val="1"/>
          <w:sz w:val="19"/>
          <w:szCs w:val="19"/>
          <w:lang w:val="es-ES" w:eastAsia="es-ES"/>
        </w:rPr>
        <w:t xml:space="preserve">Directiva realizo la adjudicación de la licitación </w:t>
      </w:r>
      <w:r w:rsidR="00A50A35">
        <w:rPr>
          <w:spacing w:val="1"/>
          <w:sz w:val="19"/>
          <w:szCs w:val="19"/>
          <w:lang w:val="es-ES" w:eastAsia="es-ES"/>
        </w:rPr>
        <w:t>pública</w:t>
      </w:r>
      <w:r>
        <w:rPr>
          <w:spacing w:val="1"/>
          <w:sz w:val="19"/>
          <w:szCs w:val="19"/>
          <w:lang w:val="es-ES" w:eastAsia="es-ES"/>
        </w:rPr>
        <w:t xml:space="preserve"> (Sic) de las 1034 concesiones de </w:t>
      </w:r>
      <w:r>
        <w:rPr>
          <w:spacing w:val="2"/>
          <w:sz w:val="19"/>
          <w:szCs w:val="19"/>
          <w:lang w:val="es-ES" w:eastAsia="es-ES"/>
        </w:rPr>
        <w:t xml:space="preserve">taxi para personas con Discapacidad después de la revisión realizada del 6 al 15 de julio </w:t>
      </w:r>
      <w:r>
        <w:rPr>
          <w:sz w:val="19"/>
          <w:szCs w:val="19"/>
          <w:lang w:val="es-ES" w:eastAsia="es-ES"/>
        </w:rPr>
        <w:t>del presente año.</w:t>
      </w:r>
    </w:p>
    <w:p w:rsidR="00D9543A" w:rsidRDefault="00D9543A" w:rsidP="00A50A35">
      <w:pPr>
        <w:pStyle w:val="Style1"/>
        <w:tabs>
          <w:tab w:val="left" w:pos="7655"/>
        </w:tabs>
        <w:kinsoku w:val="0"/>
        <w:autoSpaceDE/>
        <w:autoSpaceDN/>
        <w:adjustRightInd/>
        <w:ind w:left="936"/>
        <w:jc w:val="both"/>
        <w:rPr>
          <w:spacing w:val="4"/>
          <w:sz w:val="19"/>
          <w:szCs w:val="19"/>
          <w:lang w:val="es-ES" w:eastAsia="es-ES"/>
        </w:rPr>
      </w:pPr>
      <w:r w:rsidRPr="00A50A35">
        <w:rPr>
          <w:b/>
          <w:spacing w:val="4"/>
          <w:sz w:val="19"/>
          <w:szCs w:val="19"/>
          <w:lang w:val="es-ES" w:eastAsia="es-ES"/>
        </w:rPr>
        <w:t>Explicación del listado</w:t>
      </w:r>
      <w:r>
        <w:rPr>
          <w:spacing w:val="4"/>
          <w:sz w:val="19"/>
          <w:szCs w:val="19"/>
          <w:lang w:val="es-ES" w:eastAsia="es-ES"/>
        </w:rPr>
        <w:t>:</w:t>
      </w:r>
    </w:p>
    <w:p w:rsidR="00D9543A" w:rsidRDefault="00D9543A" w:rsidP="00A50A35">
      <w:pPr>
        <w:pStyle w:val="Style1"/>
        <w:tabs>
          <w:tab w:val="left" w:pos="7655"/>
        </w:tabs>
        <w:kinsoku w:val="0"/>
        <w:autoSpaceDE/>
        <w:autoSpaceDN/>
        <w:adjustRightInd/>
        <w:ind w:left="936" w:right="1008" w:firstLine="432"/>
        <w:jc w:val="both"/>
        <w:rPr>
          <w:spacing w:val="2"/>
          <w:sz w:val="19"/>
          <w:szCs w:val="19"/>
          <w:lang w:val="es-ES" w:eastAsia="es-ES"/>
        </w:rPr>
      </w:pPr>
      <w:r>
        <w:rPr>
          <w:spacing w:val="3"/>
          <w:sz w:val="19"/>
          <w:szCs w:val="19"/>
          <w:lang w:val="es-ES" w:eastAsia="es-ES"/>
        </w:rPr>
        <w:t xml:space="preserve">En la columna titulada "Puntaje", contiene la calificación total obtenida por el </w:t>
      </w:r>
      <w:r>
        <w:rPr>
          <w:spacing w:val="2"/>
          <w:sz w:val="19"/>
          <w:szCs w:val="19"/>
          <w:lang w:val="es-ES" w:eastAsia="es-ES"/>
        </w:rPr>
        <w:t>oferente en el presente concurso.</w:t>
      </w:r>
    </w:p>
    <w:p w:rsidR="00D9543A" w:rsidRDefault="00D9543A" w:rsidP="00A50A35">
      <w:pPr>
        <w:pStyle w:val="Style1"/>
        <w:tabs>
          <w:tab w:val="left" w:pos="7655"/>
        </w:tabs>
        <w:kinsoku w:val="0"/>
        <w:autoSpaceDE/>
        <w:autoSpaceDN/>
        <w:adjustRightInd/>
        <w:spacing w:before="36"/>
        <w:ind w:left="936" w:right="1008" w:firstLine="432"/>
        <w:jc w:val="both"/>
        <w:rPr>
          <w:sz w:val="19"/>
          <w:szCs w:val="19"/>
          <w:lang w:val="es-ES" w:eastAsia="es-ES"/>
        </w:rPr>
      </w:pPr>
      <w:r>
        <w:rPr>
          <w:spacing w:val="5"/>
          <w:sz w:val="19"/>
          <w:szCs w:val="19"/>
          <w:lang w:val="es-ES" w:eastAsia="es-ES"/>
        </w:rPr>
        <w:t xml:space="preserve">En la columna titulada "Estado" se indica las condiciones del oferente en el </w:t>
      </w:r>
      <w:r>
        <w:rPr>
          <w:sz w:val="19"/>
          <w:szCs w:val="19"/>
          <w:lang w:val="es-ES" w:eastAsia="es-ES"/>
        </w:rPr>
        <w:t>presente concurso, siendo:</w:t>
      </w:r>
    </w:p>
    <w:p w:rsidR="00D9543A" w:rsidRDefault="00A50A35" w:rsidP="00A50A35">
      <w:pPr>
        <w:pStyle w:val="Style1"/>
        <w:tabs>
          <w:tab w:val="left" w:pos="7655"/>
        </w:tabs>
        <w:kinsoku w:val="0"/>
        <w:autoSpaceDE/>
        <w:autoSpaceDN/>
        <w:adjustRightInd/>
        <w:ind w:left="936" w:right="1008" w:hanging="216"/>
        <w:jc w:val="both"/>
        <w:rPr>
          <w:sz w:val="19"/>
          <w:szCs w:val="19"/>
          <w:lang w:val="es-ES" w:eastAsia="es-ES"/>
        </w:rPr>
      </w:pPr>
      <w:r>
        <w:rPr>
          <w:spacing w:val="6"/>
          <w:sz w:val="19"/>
          <w:szCs w:val="19"/>
          <w:lang w:val="es-ES" w:eastAsia="es-ES"/>
        </w:rPr>
        <w:t>1</w:t>
      </w:r>
      <w:r w:rsidR="00D9543A" w:rsidRPr="00A50A35">
        <w:rPr>
          <w:b/>
          <w:spacing w:val="6"/>
          <w:sz w:val="19"/>
          <w:szCs w:val="19"/>
          <w:lang w:val="es-ES" w:eastAsia="es-ES"/>
        </w:rPr>
        <w:t>. Excluido</w:t>
      </w:r>
      <w:r w:rsidR="00D9543A">
        <w:rPr>
          <w:spacing w:val="6"/>
          <w:sz w:val="19"/>
          <w:szCs w:val="19"/>
          <w:lang w:val="es-ES" w:eastAsia="es-ES"/>
        </w:rPr>
        <w:t xml:space="preserve">: Se refiere a los oferentes que se encuentran excluidos del proceso, de </w:t>
      </w:r>
      <w:r w:rsidR="00D9543A">
        <w:rPr>
          <w:spacing w:val="8"/>
          <w:sz w:val="19"/>
          <w:szCs w:val="19"/>
          <w:lang w:val="es-ES" w:eastAsia="es-ES"/>
        </w:rPr>
        <w:t xml:space="preserve">conformidad con las razones señaladas en la publicación del primer listado de </w:t>
      </w:r>
      <w:r w:rsidR="00D9543A">
        <w:rPr>
          <w:sz w:val="19"/>
          <w:szCs w:val="19"/>
          <w:lang w:val="es-ES" w:eastAsia="es-ES"/>
        </w:rPr>
        <w:t>calificación.</w:t>
      </w:r>
    </w:p>
    <w:p w:rsidR="00D9543A" w:rsidRDefault="00D9543A" w:rsidP="00A50A35">
      <w:pPr>
        <w:pStyle w:val="Style1"/>
        <w:numPr>
          <w:ilvl w:val="0"/>
          <w:numId w:val="1"/>
        </w:numPr>
        <w:tabs>
          <w:tab w:val="clear" w:pos="216"/>
          <w:tab w:val="num" w:pos="936"/>
          <w:tab w:val="left" w:pos="7655"/>
        </w:tabs>
        <w:kinsoku w:val="0"/>
        <w:autoSpaceDE/>
        <w:autoSpaceDN/>
        <w:adjustRightInd/>
        <w:ind w:right="1008"/>
        <w:jc w:val="both"/>
        <w:rPr>
          <w:sz w:val="19"/>
          <w:szCs w:val="19"/>
          <w:lang w:val="es-ES" w:eastAsia="es-ES"/>
        </w:rPr>
      </w:pPr>
      <w:r w:rsidRPr="00A50A35">
        <w:rPr>
          <w:b/>
          <w:spacing w:val="2"/>
          <w:sz w:val="19"/>
          <w:szCs w:val="19"/>
          <w:lang w:val="es-ES" w:eastAsia="es-ES"/>
        </w:rPr>
        <w:t>Adjudicado directo:</w:t>
      </w:r>
      <w:r>
        <w:rPr>
          <w:spacing w:val="2"/>
          <w:sz w:val="19"/>
          <w:szCs w:val="19"/>
          <w:lang w:val="es-ES" w:eastAsia="es-ES"/>
        </w:rPr>
        <w:t xml:space="preserve"> Se refiere a los oferentes que se encuentran Adjudicados de una </w:t>
      </w:r>
      <w:r>
        <w:rPr>
          <w:spacing w:val="5"/>
          <w:sz w:val="19"/>
          <w:szCs w:val="19"/>
          <w:lang w:val="es-ES" w:eastAsia="es-ES"/>
        </w:rPr>
        <w:t xml:space="preserve">concesión y que deberán formalizar en el plazo de 90 días hábiles posteriores a la </w:t>
      </w:r>
      <w:r>
        <w:rPr>
          <w:sz w:val="19"/>
          <w:szCs w:val="19"/>
          <w:lang w:val="es-ES" w:eastAsia="es-ES"/>
        </w:rPr>
        <w:t>Firmeza del acuerdo de adjudicación.</w:t>
      </w:r>
    </w:p>
    <w:p w:rsidR="00D9543A" w:rsidRDefault="00D9543A" w:rsidP="00A50A35">
      <w:pPr>
        <w:pStyle w:val="Style1"/>
        <w:numPr>
          <w:ilvl w:val="0"/>
          <w:numId w:val="1"/>
        </w:numPr>
        <w:tabs>
          <w:tab w:val="clear" w:pos="216"/>
          <w:tab w:val="num" w:pos="936"/>
          <w:tab w:val="left" w:pos="7655"/>
        </w:tabs>
        <w:kinsoku w:val="0"/>
        <w:autoSpaceDE/>
        <w:autoSpaceDN/>
        <w:adjustRightInd/>
        <w:spacing w:after="540" w:line="280" w:lineRule="auto"/>
        <w:jc w:val="both"/>
        <w:rPr>
          <w:spacing w:val="5"/>
          <w:sz w:val="19"/>
          <w:szCs w:val="19"/>
          <w:lang w:val="es-ES" w:eastAsia="es-ES"/>
        </w:rPr>
      </w:pPr>
      <w:r w:rsidRPr="00A50A35">
        <w:rPr>
          <w:b/>
          <w:spacing w:val="5"/>
          <w:sz w:val="19"/>
          <w:szCs w:val="19"/>
          <w:lang w:val="es-ES" w:eastAsia="es-ES"/>
        </w:rPr>
        <w:t>No adjudicado:</w:t>
      </w:r>
      <w:r>
        <w:rPr>
          <w:spacing w:val="5"/>
          <w:sz w:val="19"/>
          <w:szCs w:val="19"/>
          <w:lang w:val="es-ES" w:eastAsia="es-ES"/>
        </w:rPr>
        <w:t xml:space="preserve"> Se refiere a los oferentes que no resultaron adjudicados.</w:t>
      </w:r>
    </w:p>
    <w:p w:rsidR="00D9543A" w:rsidRDefault="00D9543A">
      <w:pPr>
        <w:pStyle w:val="Style1"/>
        <w:kinsoku w:val="0"/>
        <w:autoSpaceDE/>
        <w:autoSpaceDN/>
        <w:adjustRightInd/>
        <w:spacing w:line="204" w:lineRule="auto"/>
        <w:ind w:right="180"/>
        <w:jc w:val="right"/>
        <w:rPr>
          <w:rFonts w:ascii="Bookman Old Style" w:hAnsi="Bookman Old Style" w:cs="Bookman Old Style"/>
          <w:spacing w:val="-2"/>
          <w:w w:val="95"/>
          <w:sz w:val="20"/>
          <w:szCs w:val="20"/>
          <w:lang w:val="es-ES" w:eastAsia="es-ES"/>
        </w:rPr>
      </w:pPr>
    </w:p>
    <w:p w:rsidR="007366F2" w:rsidRDefault="007366F2">
      <w:pPr>
        <w:pStyle w:val="Style1"/>
        <w:kinsoku w:val="0"/>
        <w:autoSpaceDE/>
        <w:autoSpaceDN/>
        <w:adjustRightInd/>
        <w:spacing w:line="204" w:lineRule="auto"/>
        <w:ind w:right="180"/>
        <w:jc w:val="right"/>
        <w:rPr>
          <w:rFonts w:ascii="Bookman Old Style" w:hAnsi="Bookman Old Style" w:cs="Bookman Old Style"/>
          <w:spacing w:val="-2"/>
          <w:w w:val="95"/>
          <w:sz w:val="20"/>
          <w:szCs w:val="20"/>
          <w:lang w:val="es-ES" w:eastAsia="es-ES"/>
        </w:rPr>
      </w:pPr>
    </w:p>
    <w:p w:rsidR="007366F2" w:rsidRDefault="007366F2">
      <w:pPr>
        <w:pStyle w:val="Style1"/>
        <w:kinsoku w:val="0"/>
        <w:autoSpaceDE/>
        <w:autoSpaceDN/>
        <w:adjustRightInd/>
        <w:spacing w:line="204" w:lineRule="auto"/>
        <w:ind w:right="180"/>
        <w:jc w:val="right"/>
        <w:rPr>
          <w:rFonts w:ascii="Bookman Old Style" w:hAnsi="Bookman Old Style" w:cs="Bookman Old Style"/>
          <w:spacing w:val="-2"/>
          <w:w w:val="95"/>
          <w:sz w:val="20"/>
          <w:szCs w:val="20"/>
          <w:lang w:val="es-ES" w:eastAsia="es-ES"/>
        </w:rPr>
      </w:pPr>
    </w:p>
    <w:p w:rsidR="007366F2" w:rsidRDefault="007366F2">
      <w:pPr>
        <w:pStyle w:val="Style1"/>
        <w:kinsoku w:val="0"/>
        <w:autoSpaceDE/>
        <w:autoSpaceDN/>
        <w:adjustRightInd/>
        <w:spacing w:line="204" w:lineRule="auto"/>
        <w:ind w:right="180"/>
        <w:jc w:val="right"/>
        <w:rPr>
          <w:rFonts w:ascii="Bookman Old Style" w:hAnsi="Bookman Old Style" w:cs="Bookman Old Style"/>
          <w:spacing w:val="-2"/>
          <w:w w:val="95"/>
          <w:sz w:val="20"/>
          <w:szCs w:val="20"/>
          <w:lang w:val="es-ES" w:eastAsia="es-ES"/>
        </w:rPr>
      </w:pPr>
    </w:p>
    <w:p w:rsidR="007366F2" w:rsidRDefault="007366F2">
      <w:pPr>
        <w:pStyle w:val="Style1"/>
        <w:kinsoku w:val="0"/>
        <w:autoSpaceDE/>
        <w:autoSpaceDN/>
        <w:adjustRightInd/>
        <w:spacing w:line="204" w:lineRule="auto"/>
        <w:ind w:right="180"/>
        <w:jc w:val="right"/>
        <w:rPr>
          <w:rFonts w:ascii="Bookman Old Style" w:hAnsi="Bookman Old Style" w:cs="Bookman Old Style"/>
          <w:spacing w:val="-2"/>
          <w:w w:val="95"/>
          <w:sz w:val="20"/>
          <w:szCs w:val="20"/>
          <w:lang w:val="es-ES" w:eastAsia="es-ES"/>
        </w:rPr>
      </w:pPr>
    </w:p>
    <w:p w:rsidR="007366F2" w:rsidRDefault="007366F2">
      <w:pPr>
        <w:pStyle w:val="Style1"/>
        <w:kinsoku w:val="0"/>
        <w:autoSpaceDE/>
        <w:autoSpaceDN/>
        <w:adjustRightInd/>
        <w:spacing w:line="204" w:lineRule="auto"/>
        <w:ind w:right="180"/>
        <w:jc w:val="right"/>
        <w:rPr>
          <w:rFonts w:ascii="Bookman Old Style" w:hAnsi="Bookman Old Style" w:cs="Bookman Old Style"/>
          <w:spacing w:val="-2"/>
          <w:w w:val="95"/>
          <w:sz w:val="20"/>
          <w:szCs w:val="20"/>
          <w:lang w:val="es-ES" w:eastAsia="es-ES"/>
        </w:rPr>
      </w:pPr>
    </w:p>
    <w:p w:rsidR="007366F2" w:rsidRDefault="007366F2">
      <w:pPr>
        <w:pStyle w:val="Style1"/>
        <w:kinsoku w:val="0"/>
        <w:autoSpaceDE/>
        <w:autoSpaceDN/>
        <w:adjustRightInd/>
        <w:spacing w:line="204" w:lineRule="auto"/>
        <w:ind w:right="180"/>
        <w:jc w:val="right"/>
        <w:rPr>
          <w:rFonts w:ascii="Bookman Old Style" w:hAnsi="Bookman Old Style" w:cs="Bookman Old Style"/>
          <w:spacing w:val="-2"/>
          <w:w w:val="95"/>
          <w:sz w:val="20"/>
          <w:szCs w:val="20"/>
          <w:lang w:val="es-ES" w:eastAsia="es-ES"/>
        </w:rPr>
      </w:pPr>
    </w:p>
    <w:p w:rsidR="007366F2" w:rsidRDefault="007366F2">
      <w:pPr>
        <w:pStyle w:val="Style1"/>
        <w:kinsoku w:val="0"/>
        <w:autoSpaceDE/>
        <w:autoSpaceDN/>
        <w:adjustRightInd/>
        <w:spacing w:line="204" w:lineRule="auto"/>
        <w:ind w:right="180"/>
        <w:jc w:val="right"/>
        <w:rPr>
          <w:rFonts w:ascii="Bookman Old Style" w:hAnsi="Bookman Old Style" w:cs="Bookman Old Style"/>
          <w:spacing w:val="-2"/>
          <w:w w:val="95"/>
          <w:sz w:val="20"/>
          <w:szCs w:val="20"/>
          <w:lang w:val="es-ES" w:eastAsia="es-ES"/>
        </w:rPr>
      </w:pPr>
    </w:p>
    <w:p w:rsidR="00A50A35" w:rsidRDefault="00A50A35">
      <w:pPr>
        <w:pStyle w:val="Style1"/>
        <w:kinsoku w:val="0"/>
        <w:autoSpaceDE/>
        <w:autoSpaceDN/>
        <w:adjustRightInd/>
        <w:spacing w:line="204" w:lineRule="auto"/>
        <w:ind w:right="180"/>
        <w:jc w:val="right"/>
        <w:rPr>
          <w:rFonts w:ascii="Bookman Old Style" w:hAnsi="Bookman Old Style" w:cs="Bookman Old Style"/>
          <w:spacing w:val="-2"/>
          <w:w w:val="95"/>
          <w:sz w:val="20"/>
          <w:szCs w:val="20"/>
          <w:lang w:val="es-ES" w:eastAsia="es-ES"/>
        </w:rPr>
      </w:pPr>
    </w:p>
    <w:p w:rsidR="00A50A35" w:rsidRDefault="00A50A35">
      <w:pPr>
        <w:pStyle w:val="Style1"/>
        <w:kinsoku w:val="0"/>
        <w:autoSpaceDE/>
        <w:autoSpaceDN/>
        <w:adjustRightInd/>
        <w:spacing w:line="204" w:lineRule="auto"/>
        <w:ind w:right="180"/>
        <w:jc w:val="right"/>
        <w:rPr>
          <w:rFonts w:ascii="Bookman Old Style" w:hAnsi="Bookman Old Style" w:cs="Bookman Old Style"/>
          <w:spacing w:val="-2"/>
          <w:w w:val="95"/>
          <w:sz w:val="20"/>
          <w:szCs w:val="20"/>
          <w:lang w:val="es-ES" w:eastAsia="es-ES"/>
        </w:rPr>
      </w:pPr>
    </w:p>
    <w:p w:rsidR="00CE0F1F" w:rsidRPr="00CE0F1F" w:rsidRDefault="00CE0F1F" w:rsidP="00CE0F1F">
      <w:pPr>
        <w:pStyle w:val="Style2"/>
        <w:kinsoku w:val="0"/>
        <w:autoSpaceDE/>
        <w:autoSpaceDN/>
        <w:adjustRightInd/>
        <w:ind w:left="936" w:right="936"/>
        <w:jc w:val="both"/>
        <w:rPr>
          <w:rStyle w:val="CharacterStyle3"/>
          <w:spacing w:val="2"/>
          <w:sz w:val="19"/>
          <w:szCs w:val="19"/>
          <w:lang w:val="es-ES" w:eastAsia="es-ES"/>
        </w:rPr>
      </w:pPr>
    </w:p>
    <w:p w:rsidR="00A50A35" w:rsidRDefault="00D9543A" w:rsidP="00A50A35">
      <w:pPr>
        <w:pStyle w:val="Style2"/>
        <w:numPr>
          <w:ilvl w:val="0"/>
          <w:numId w:val="1"/>
        </w:numPr>
        <w:tabs>
          <w:tab w:val="clear" w:pos="216"/>
          <w:tab w:val="num" w:pos="851"/>
        </w:tabs>
        <w:kinsoku w:val="0"/>
        <w:autoSpaceDE/>
        <w:autoSpaceDN/>
        <w:adjustRightInd/>
        <w:ind w:right="936"/>
        <w:jc w:val="both"/>
        <w:rPr>
          <w:rStyle w:val="CharacterStyle3"/>
          <w:spacing w:val="2"/>
          <w:sz w:val="19"/>
          <w:szCs w:val="19"/>
          <w:lang w:val="es-ES" w:eastAsia="es-ES"/>
        </w:rPr>
      </w:pPr>
      <w:r w:rsidRPr="00A50A35">
        <w:rPr>
          <w:rStyle w:val="CharacterStyle3"/>
          <w:b/>
          <w:spacing w:val="4"/>
          <w:sz w:val="19"/>
          <w:szCs w:val="19"/>
          <w:lang w:val="es-ES" w:eastAsia="es-ES"/>
        </w:rPr>
        <w:lastRenderedPageBreak/>
        <w:t>Proceso aleatorio:</w:t>
      </w:r>
      <w:r>
        <w:rPr>
          <w:rStyle w:val="CharacterStyle3"/>
          <w:spacing w:val="4"/>
          <w:sz w:val="19"/>
          <w:szCs w:val="19"/>
          <w:lang w:val="es-ES" w:eastAsia="es-ES"/>
        </w:rPr>
        <w:t xml:space="preserve"> Se refiere a los oferentes que en virtud de haber una mayor número </w:t>
      </w:r>
      <w:r>
        <w:rPr>
          <w:rStyle w:val="CharacterStyle3"/>
          <w:sz w:val="19"/>
          <w:szCs w:val="19"/>
          <w:lang w:val="es-ES" w:eastAsia="es-ES"/>
        </w:rPr>
        <w:t xml:space="preserve">de ofertas que concesiones en la Base de operación para la cual concursó se someterán a </w:t>
      </w:r>
      <w:r>
        <w:rPr>
          <w:rStyle w:val="CharacterStyle3"/>
          <w:spacing w:val="2"/>
          <w:sz w:val="19"/>
          <w:szCs w:val="19"/>
          <w:lang w:val="es-ES" w:eastAsia="es-ES"/>
        </w:rPr>
        <w:t>sorteo, en virtud de existir mas oferentes que concesiones disponibles.</w:t>
      </w:r>
    </w:p>
    <w:p w:rsidR="00A50A35" w:rsidRDefault="00A50A35" w:rsidP="00A50A35">
      <w:pPr>
        <w:pStyle w:val="Style2"/>
        <w:tabs>
          <w:tab w:val="num" w:pos="851"/>
        </w:tabs>
        <w:kinsoku w:val="0"/>
        <w:autoSpaceDE/>
        <w:autoSpaceDN/>
        <w:adjustRightInd/>
        <w:ind w:right="936" w:firstLine="851"/>
        <w:jc w:val="both"/>
        <w:rPr>
          <w:rStyle w:val="CharacterStyle3"/>
          <w:b/>
          <w:spacing w:val="4"/>
          <w:sz w:val="19"/>
          <w:szCs w:val="19"/>
          <w:lang w:val="es-ES" w:eastAsia="es-ES"/>
        </w:rPr>
      </w:pPr>
    </w:p>
    <w:p w:rsidR="00A50A35" w:rsidRDefault="00A50A35" w:rsidP="00A50A35">
      <w:pPr>
        <w:pStyle w:val="Style2"/>
        <w:tabs>
          <w:tab w:val="num" w:pos="851"/>
        </w:tabs>
        <w:kinsoku w:val="0"/>
        <w:autoSpaceDE/>
        <w:autoSpaceDN/>
        <w:adjustRightInd/>
        <w:ind w:right="936" w:firstLine="851"/>
        <w:jc w:val="both"/>
        <w:rPr>
          <w:rStyle w:val="CharacterStyle3"/>
          <w:b/>
          <w:spacing w:val="4"/>
          <w:sz w:val="19"/>
          <w:szCs w:val="19"/>
          <w:lang w:val="es-ES" w:eastAsia="es-ES"/>
        </w:rPr>
      </w:pPr>
      <w:r>
        <w:rPr>
          <w:rStyle w:val="CharacterStyle3"/>
          <w:b/>
          <w:spacing w:val="4"/>
          <w:sz w:val="19"/>
          <w:szCs w:val="19"/>
          <w:lang w:val="es-ES" w:eastAsia="es-ES"/>
        </w:rPr>
        <w:t>(…)</w:t>
      </w:r>
    </w:p>
    <w:p w:rsidR="00A50A35" w:rsidRDefault="00A50A35" w:rsidP="00A50A35">
      <w:pPr>
        <w:pStyle w:val="Style2"/>
        <w:tabs>
          <w:tab w:val="num" w:pos="851"/>
        </w:tabs>
        <w:kinsoku w:val="0"/>
        <w:autoSpaceDE/>
        <w:autoSpaceDN/>
        <w:adjustRightInd/>
        <w:ind w:right="936" w:firstLine="851"/>
        <w:jc w:val="both"/>
        <w:rPr>
          <w:rStyle w:val="CharacterStyle3"/>
          <w:b/>
          <w:spacing w:val="4"/>
          <w:sz w:val="19"/>
          <w:szCs w:val="19"/>
          <w:lang w:val="es-ES" w:eastAsia="es-ES"/>
        </w:rPr>
      </w:pPr>
    </w:p>
    <w:p w:rsidR="00A50A35" w:rsidRDefault="00A50A35" w:rsidP="00A50A35">
      <w:pPr>
        <w:pStyle w:val="Style2"/>
        <w:tabs>
          <w:tab w:val="num" w:pos="851"/>
        </w:tabs>
        <w:kinsoku w:val="0"/>
        <w:autoSpaceDE/>
        <w:autoSpaceDN/>
        <w:adjustRightInd/>
        <w:ind w:right="936" w:firstLine="851"/>
        <w:jc w:val="both"/>
        <w:rPr>
          <w:rStyle w:val="CharacterStyle3"/>
          <w:b/>
          <w:spacing w:val="4"/>
          <w:sz w:val="19"/>
          <w:szCs w:val="19"/>
          <w:lang w:val="es-ES" w:eastAsia="es-ES"/>
        </w:rPr>
      </w:pP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34"/>
        <w:gridCol w:w="1134"/>
        <w:gridCol w:w="1559"/>
        <w:gridCol w:w="1134"/>
        <w:gridCol w:w="1560"/>
        <w:gridCol w:w="1276"/>
      </w:tblGrid>
      <w:tr w:rsidR="00A50A35" w:rsidRPr="00D9543A" w:rsidTr="00D9543A">
        <w:tc>
          <w:tcPr>
            <w:tcW w:w="817" w:type="dxa"/>
          </w:tcPr>
          <w:p w:rsidR="00A50A35" w:rsidRPr="00D9543A" w:rsidRDefault="00A50A35" w:rsidP="00D9543A">
            <w:pPr>
              <w:pStyle w:val="Style2"/>
              <w:tabs>
                <w:tab w:val="num" w:pos="851"/>
              </w:tabs>
              <w:kinsoku w:val="0"/>
              <w:autoSpaceDE/>
              <w:autoSpaceDN/>
              <w:adjustRightInd/>
              <w:jc w:val="center"/>
              <w:rPr>
                <w:rStyle w:val="CharacterStyle3"/>
                <w:b/>
                <w:spacing w:val="4"/>
                <w:sz w:val="19"/>
                <w:szCs w:val="19"/>
                <w:lang w:val="es-ES" w:eastAsia="es-ES"/>
              </w:rPr>
            </w:pPr>
            <w:r w:rsidRPr="00D9543A">
              <w:rPr>
                <w:rStyle w:val="CharacterStyle3"/>
                <w:b/>
                <w:spacing w:val="4"/>
                <w:sz w:val="19"/>
                <w:szCs w:val="19"/>
                <w:lang w:val="es-ES" w:eastAsia="es-ES"/>
              </w:rPr>
              <w:t>Oferta</w:t>
            </w:r>
          </w:p>
        </w:tc>
        <w:tc>
          <w:tcPr>
            <w:tcW w:w="1134" w:type="dxa"/>
          </w:tcPr>
          <w:p w:rsidR="00A50A35" w:rsidRPr="00D9543A" w:rsidRDefault="00A50A35" w:rsidP="00D9543A">
            <w:pPr>
              <w:pStyle w:val="Style2"/>
              <w:tabs>
                <w:tab w:val="num" w:pos="1687"/>
              </w:tabs>
              <w:kinsoku w:val="0"/>
              <w:autoSpaceDE/>
              <w:autoSpaceDN/>
              <w:adjustRightInd/>
              <w:jc w:val="center"/>
              <w:rPr>
                <w:rStyle w:val="CharacterStyle3"/>
                <w:b/>
                <w:spacing w:val="4"/>
                <w:sz w:val="19"/>
                <w:szCs w:val="19"/>
                <w:lang w:val="es-ES" w:eastAsia="es-ES"/>
              </w:rPr>
            </w:pPr>
            <w:r w:rsidRPr="00D9543A">
              <w:rPr>
                <w:rStyle w:val="CharacterStyle3"/>
                <w:b/>
                <w:spacing w:val="4"/>
                <w:sz w:val="19"/>
                <w:szCs w:val="19"/>
                <w:lang w:val="es-ES" w:eastAsia="es-ES"/>
              </w:rPr>
              <w:t>Oferente</w:t>
            </w:r>
          </w:p>
        </w:tc>
        <w:tc>
          <w:tcPr>
            <w:tcW w:w="1134" w:type="dxa"/>
          </w:tcPr>
          <w:p w:rsidR="00A50A35" w:rsidRPr="00D9543A" w:rsidRDefault="00A50A35" w:rsidP="00D9543A">
            <w:pPr>
              <w:pStyle w:val="Style2"/>
              <w:tabs>
                <w:tab w:val="left" w:pos="1107"/>
                <w:tab w:val="num" w:pos="1141"/>
              </w:tabs>
              <w:kinsoku w:val="0"/>
              <w:autoSpaceDE/>
              <w:autoSpaceDN/>
              <w:adjustRightInd/>
              <w:jc w:val="center"/>
              <w:rPr>
                <w:rStyle w:val="CharacterStyle3"/>
                <w:b/>
                <w:spacing w:val="4"/>
                <w:sz w:val="19"/>
                <w:szCs w:val="19"/>
                <w:lang w:val="es-ES" w:eastAsia="es-ES"/>
              </w:rPr>
            </w:pPr>
            <w:r w:rsidRPr="00D9543A">
              <w:rPr>
                <w:rStyle w:val="CharacterStyle3"/>
                <w:b/>
                <w:spacing w:val="4"/>
                <w:sz w:val="19"/>
                <w:szCs w:val="19"/>
                <w:lang w:val="es-ES" w:eastAsia="es-ES"/>
              </w:rPr>
              <w:t>Cédula N°</w:t>
            </w:r>
          </w:p>
        </w:tc>
        <w:tc>
          <w:tcPr>
            <w:tcW w:w="1559" w:type="dxa"/>
          </w:tcPr>
          <w:p w:rsidR="00A50A35" w:rsidRPr="00D9543A" w:rsidRDefault="00A50A35" w:rsidP="00D9543A">
            <w:pPr>
              <w:pStyle w:val="Style2"/>
              <w:tabs>
                <w:tab w:val="num" w:pos="1626"/>
              </w:tabs>
              <w:kinsoku w:val="0"/>
              <w:autoSpaceDE/>
              <w:autoSpaceDN/>
              <w:adjustRightInd/>
              <w:jc w:val="center"/>
              <w:rPr>
                <w:rStyle w:val="CharacterStyle3"/>
                <w:b/>
                <w:spacing w:val="4"/>
                <w:sz w:val="19"/>
                <w:szCs w:val="19"/>
                <w:lang w:val="es-ES" w:eastAsia="es-ES"/>
              </w:rPr>
            </w:pPr>
            <w:r w:rsidRPr="00D9543A">
              <w:rPr>
                <w:rStyle w:val="CharacterStyle3"/>
                <w:b/>
                <w:spacing w:val="4"/>
                <w:sz w:val="19"/>
                <w:szCs w:val="19"/>
                <w:lang w:val="es-ES" w:eastAsia="es-ES"/>
              </w:rPr>
              <w:t xml:space="preserve">Base de </w:t>
            </w:r>
            <w:proofErr w:type="spellStart"/>
            <w:r w:rsidRPr="00D9543A">
              <w:rPr>
                <w:rStyle w:val="CharacterStyle3"/>
                <w:b/>
                <w:spacing w:val="4"/>
                <w:sz w:val="19"/>
                <w:szCs w:val="19"/>
                <w:lang w:val="es-ES" w:eastAsia="es-ES"/>
              </w:rPr>
              <w:t>operac</w:t>
            </w:r>
            <w:proofErr w:type="spellEnd"/>
            <w:r w:rsidRPr="00D9543A">
              <w:rPr>
                <w:rStyle w:val="CharacterStyle3"/>
                <w:b/>
                <w:spacing w:val="4"/>
                <w:sz w:val="19"/>
                <w:szCs w:val="19"/>
                <w:lang w:val="es-ES" w:eastAsia="es-ES"/>
              </w:rPr>
              <w:t>.</w:t>
            </w:r>
          </w:p>
        </w:tc>
        <w:tc>
          <w:tcPr>
            <w:tcW w:w="1134" w:type="dxa"/>
          </w:tcPr>
          <w:p w:rsidR="00A50A35" w:rsidRPr="00D9543A" w:rsidRDefault="00A50A35" w:rsidP="00D9543A">
            <w:pPr>
              <w:pStyle w:val="Style2"/>
              <w:tabs>
                <w:tab w:val="left" w:pos="1168"/>
                <w:tab w:val="num" w:pos="1201"/>
              </w:tabs>
              <w:kinsoku w:val="0"/>
              <w:autoSpaceDE/>
              <w:autoSpaceDN/>
              <w:adjustRightInd/>
              <w:jc w:val="center"/>
              <w:rPr>
                <w:rStyle w:val="CharacterStyle3"/>
                <w:b/>
                <w:spacing w:val="4"/>
                <w:sz w:val="19"/>
                <w:szCs w:val="19"/>
                <w:lang w:val="es-ES" w:eastAsia="es-ES"/>
              </w:rPr>
            </w:pPr>
            <w:r w:rsidRPr="00D9543A">
              <w:rPr>
                <w:rStyle w:val="CharacterStyle3"/>
                <w:b/>
                <w:spacing w:val="4"/>
                <w:sz w:val="19"/>
                <w:szCs w:val="19"/>
                <w:lang w:val="es-ES" w:eastAsia="es-ES"/>
              </w:rPr>
              <w:t>Puntaje</w:t>
            </w:r>
          </w:p>
        </w:tc>
        <w:tc>
          <w:tcPr>
            <w:tcW w:w="1560" w:type="dxa"/>
          </w:tcPr>
          <w:p w:rsidR="00A50A35" w:rsidRPr="00D9543A" w:rsidRDefault="00A50A35" w:rsidP="00D9543A">
            <w:pPr>
              <w:pStyle w:val="Style2"/>
              <w:tabs>
                <w:tab w:val="num" w:pos="1168"/>
              </w:tabs>
              <w:kinsoku w:val="0"/>
              <w:autoSpaceDE/>
              <w:autoSpaceDN/>
              <w:adjustRightInd/>
              <w:jc w:val="center"/>
              <w:rPr>
                <w:rStyle w:val="CharacterStyle3"/>
                <w:b/>
                <w:spacing w:val="4"/>
                <w:sz w:val="19"/>
                <w:szCs w:val="19"/>
                <w:lang w:val="es-ES" w:eastAsia="es-ES"/>
              </w:rPr>
            </w:pPr>
            <w:r w:rsidRPr="00D9543A">
              <w:rPr>
                <w:rStyle w:val="CharacterStyle3"/>
                <w:b/>
                <w:spacing w:val="4"/>
                <w:sz w:val="19"/>
                <w:szCs w:val="19"/>
                <w:lang w:val="es-ES" w:eastAsia="es-ES"/>
              </w:rPr>
              <w:t>Estado</w:t>
            </w:r>
          </w:p>
        </w:tc>
        <w:tc>
          <w:tcPr>
            <w:tcW w:w="1276" w:type="dxa"/>
          </w:tcPr>
          <w:p w:rsidR="00A50A35" w:rsidRPr="00D9543A" w:rsidRDefault="00A50A35" w:rsidP="00D9543A">
            <w:pPr>
              <w:pStyle w:val="Style2"/>
              <w:tabs>
                <w:tab w:val="num" w:pos="1201"/>
              </w:tabs>
              <w:kinsoku w:val="0"/>
              <w:autoSpaceDE/>
              <w:autoSpaceDN/>
              <w:adjustRightInd/>
              <w:ind w:right="175"/>
              <w:jc w:val="center"/>
              <w:rPr>
                <w:rStyle w:val="CharacterStyle3"/>
                <w:b/>
                <w:spacing w:val="4"/>
                <w:sz w:val="19"/>
                <w:szCs w:val="19"/>
                <w:lang w:val="es-ES" w:eastAsia="es-ES"/>
              </w:rPr>
            </w:pPr>
            <w:r w:rsidRPr="00D9543A">
              <w:rPr>
                <w:rStyle w:val="CharacterStyle3"/>
                <w:b/>
                <w:spacing w:val="4"/>
                <w:sz w:val="19"/>
                <w:szCs w:val="19"/>
                <w:lang w:val="es-ES" w:eastAsia="es-ES"/>
              </w:rPr>
              <w:t>Artículo</w:t>
            </w:r>
          </w:p>
        </w:tc>
      </w:tr>
      <w:tr w:rsidR="00A50A35" w:rsidRPr="00D9543A" w:rsidTr="00D9543A">
        <w:tc>
          <w:tcPr>
            <w:tcW w:w="817" w:type="dxa"/>
          </w:tcPr>
          <w:p w:rsidR="00A50A35" w:rsidRPr="00D9543A" w:rsidRDefault="007366F2" w:rsidP="007366F2">
            <w:pPr>
              <w:pStyle w:val="Style2"/>
              <w:tabs>
                <w:tab w:val="left" w:pos="709"/>
                <w:tab w:val="num" w:pos="851"/>
                <w:tab w:val="left" w:pos="993"/>
              </w:tabs>
              <w:kinsoku w:val="0"/>
              <w:autoSpaceDE/>
              <w:autoSpaceDN/>
              <w:adjustRightInd/>
              <w:ind w:right="936"/>
              <w:rPr>
                <w:rStyle w:val="CharacterStyle3"/>
                <w:spacing w:val="4"/>
                <w:sz w:val="19"/>
                <w:szCs w:val="19"/>
                <w:lang w:val="es-ES" w:eastAsia="es-ES"/>
              </w:rPr>
            </w:pPr>
            <w:r>
              <w:rPr>
                <w:rStyle w:val="CharacterStyle3"/>
                <w:spacing w:val="4"/>
                <w:sz w:val="19"/>
                <w:szCs w:val="19"/>
                <w:lang w:val="es-ES" w:eastAsia="es-ES"/>
              </w:rPr>
              <w:t>X</w:t>
            </w:r>
          </w:p>
        </w:tc>
        <w:tc>
          <w:tcPr>
            <w:tcW w:w="1134" w:type="dxa"/>
          </w:tcPr>
          <w:p w:rsidR="00A50A35" w:rsidRPr="00D9543A" w:rsidRDefault="00A50A35" w:rsidP="00D9543A">
            <w:pPr>
              <w:pStyle w:val="Style2"/>
              <w:tabs>
                <w:tab w:val="num" w:pos="1167"/>
              </w:tabs>
              <w:kinsoku w:val="0"/>
              <w:autoSpaceDE/>
              <w:autoSpaceDN/>
              <w:adjustRightInd/>
              <w:ind w:right="34"/>
              <w:jc w:val="center"/>
              <w:rPr>
                <w:rStyle w:val="CharacterStyle3"/>
                <w:spacing w:val="4"/>
                <w:sz w:val="19"/>
                <w:szCs w:val="19"/>
                <w:lang w:val="es-ES" w:eastAsia="es-ES"/>
              </w:rPr>
            </w:pPr>
            <w:r w:rsidRPr="00D9543A">
              <w:rPr>
                <w:rStyle w:val="CharacterStyle3"/>
                <w:spacing w:val="4"/>
                <w:sz w:val="19"/>
                <w:szCs w:val="19"/>
                <w:lang w:val="es-ES" w:eastAsia="es-ES"/>
              </w:rPr>
              <w:t>G</w:t>
            </w:r>
            <w:r w:rsidR="007366F2">
              <w:rPr>
                <w:rStyle w:val="CharacterStyle3"/>
                <w:spacing w:val="4"/>
                <w:sz w:val="19"/>
                <w:szCs w:val="19"/>
                <w:lang w:val="es-ES" w:eastAsia="es-ES"/>
              </w:rPr>
              <w:t>.</w:t>
            </w:r>
            <w:r w:rsidRPr="00D9543A">
              <w:rPr>
                <w:rStyle w:val="CharacterStyle3"/>
                <w:spacing w:val="4"/>
                <w:sz w:val="19"/>
                <w:szCs w:val="19"/>
                <w:lang w:val="es-ES" w:eastAsia="es-ES"/>
              </w:rPr>
              <w:t>V</w:t>
            </w:r>
            <w:r w:rsidR="007366F2">
              <w:rPr>
                <w:rStyle w:val="CharacterStyle3"/>
                <w:spacing w:val="4"/>
                <w:sz w:val="19"/>
                <w:szCs w:val="19"/>
                <w:lang w:val="es-ES" w:eastAsia="es-ES"/>
              </w:rPr>
              <w:t>.</w:t>
            </w:r>
            <w:r w:rsidRPr="00D9543A">
              <w:rPr>
                <w:rStyle w:val="CharacterStyle3"/>
                <w:spacing w:val="4"/>
                <w:sz w:val="19"/>
                <w:szCs w:val="19"/>
                <w:lang w:val="es-ES" w:eastAsia="es-ES"/>
              </w:rPr>
              <w:t>H</w:t>
            </w:r>
            <w:r w:rsidR="007366F2">
              <w:rPr>
                <w:rStyle w:val="CharacterStyle3"/>
                <w:spacing w:val="4"/>
                <w:sz w:val="19"/>
                <w:szCs w:val="19"/>
                <w:lang w:val="es-ES" w:eastAsia="es-ES"/>
              </w:rPr>
              <w:t>.</w:t>
            </w:r>
          </w:p>
        </w:tc>
        <w:tc>
          <w:tcPr>
            <w:tcW w:w="1134" w:type="dxa"/>
          </w:tcPr>
          <w:p w:rsidR="00A50A35" w:rsidRPr="00D9543A" w:rsidRDefault="007366F2" w:rsidP="00D9543A">
            <w:pPr>
              <w:pStyle w:val="Style2"/>
              <w:tabs>
                <w:tab w:val="num" w:pos="1107"/>
              </w:tabs>
              <w:kinsoku w:val="0"/>
              <w:autoSpaceDE/>
              <w:autoSpaceDN/>
              <w:adjustRightInd/>
              <w:ind w:right="34"/>
              <w:jc w:val="center"/>
              <w:rPr>
                <w:rStyle w:val="CharacterStyle3"/>
                <w:spacing w:val="4"/>
                <w:sz w:val="19"/>
                <w:szCs w:val="19"/>
                <w:lang w:val="es-ES" w:eastAsia="es-ES"/>
              </w:rPr>
            </w:pPr>
            <w:r>
              <w:rPr>
                <w:rStyle w:val="CharacterStyle3"/>
                <w:spacing w:val="4"/>
                <w:sz w:val="19"/>
                <w:szCs w:val="19"/>
                <w:lang w:val="es-ES" w:eastAsia="es-ES"/>
              </w:rPr>
              <w:t>…</w:t>
            </w:r>
          </w:p>
        </w:tc>
        <w:tc>
          <w:tcPr>
            <w:tcW w:w="1559" w:type="dxa"/>
          </w:tcPr>
          <w:p w:rsidR="00A50A35" w:rsidRPr="00D9543A" w:rsidRDefault="00A50A35" w:rsidP="00D9543A">
            <w:pPr>
              <w:pStyle w:val="Style2"/>
              <w:tabs>
                <w:tab w:val="num" w:pos="1593"/>
              </w:tabs>
              <w:kinsoku w:val="0"/>
              <w:autoSpaceDE/>
              <w:autoSpaceDN/>
              <w:adjustRightInd/>
              <w:ind w:right="33"/>
              <w:jc w:val="center"/>
              <w:rPr>
                <w:rStyle w:val="CharacterStyle3"/>
                <w:spacing w:val="4"/>
                <w:sz w:val="19"/>
                <w:szCs w:val="19"/>
                <w:lang w:val="es-ES" w:eastAsia="es-ES"/>
              </w:rPr>
            </w:pPr>
            <w:r w:rsidRPr="00D9543A">
              <w:rPr>
                <w:rStyle w:val="CharacterStyle3"/>
                <w:spacing w:val="4"/>
                <w:sz w:val="19"/>
                <w:szCs w:val="19"/>
                <w:lang w:val="es-ES" w:eastAsia="es-ES"/>
              </w:rPr>
              <w:t>0</w:t>
            </w:r>
          </w:p>
        </w:tc>
        <w:tc>
          <w:tcPr>
            <w:tcW w:w="1134" w:type="dxa"/>
          </w:tcPr>
          <w:p w:rsidR="00A50A35" w:rsidRPr="00D9543A" w:rsidRDefault="007366F2" w:rsidP="00D9543A">
            <w:pPr>
              <w:pStyle w:val="Style2"/>
              <w:tabs>
                <w:tab w:val="num" w:pos="851"/>
              </w:tabs>
              <w:kinsoku w:val="0"/>
              <w:autoSpaceDE/>
              <w:autoSpaceDN/>
              <w:adjustRightInd/>
              <w:ind w:right="936"/>
              <w:jc w:val="center"/>
              <w:rPr>
                <w:rStyle w:val="CharacterStyle3"/>
                <w:spacing w:val="4"/>
                <w:sz w:val="19"/>
                <w:szCs w:val="19"/>
                <w:lang w:val="es-ES" w:eastAsia="es-ES"/>
              </w:rPr>
            </w:pPr>
            <w:r>
              <w:rPr>
                <w:rStyle w:val="CharacterStyle3"/>
                <w:spacing w:val="4"/>
                <w:sz w:val="19"/>
                <w:szCs w:val="19"/>
                <w:lang w:val="es-ES" w:eastAsia="es-ES"/>
              </w:rPr>
              <w:t>0</w:t>
            </w:r>
          </w:p>
        </w:tc>
        <w:tc>
          <w:tcPr>
            <w:tcW w:w="1560" w:type="dxa"/>
          </w:tcPr>
          <w:p w:rsidR="00A50A35" w:rsidRPr="00D9543A" w:rsidRDefault="00A50A35" w:rsidP="00D9543A">
            <w:pPr>
              <w:pStyle w:val="Style2"/>
              <w:tabs>
                <w:tab w:val="num" w:pos="1202"/>
              </w:tabs>
              <w:kinsoku w:val="0"/>
              <w:autoSpaceDE/>
              <w:autoSpaceDN/>
              <w:adjustRightInd/>
              <w:ind w:right="34"/>
              <w:jc w:val="center"/>
              <w:rPr>
                <w:rStyle w:val="CharacterStyle3"/>
                <w:spacing w:val="4"/>
                <w:sz w:val="19"/>
                <w:szCs w:val="19"/>
                <w:lang w:val="es-ES" w:eastAsia="es-ES"/>
              </w:rPr>
            </w:pPr>
            <w:r w:rsidRPr="00D9543A">
              <w:rPr>
                <w:rStyle w:val="CharacterStyle3"/>
                <w:spacing w:val="4"/>
                <w:sz w:val="19"/>
                <w:szCs w:val="19"/>
                <w:lang w:val="es-ES" w:eastAsia="es-ES"/>
              </w:rPr>
              <w:t>No adjudicado</w:t>
            </w:r>
          </w:p>
        </w:tc>
        <w:tc>
          <w:tcPr>
            <w:tcW w:w="1276" w:type="dxa"/>
          </w:tcPr>
          <w:p w:rsidR="00A50A35" w:rsidRPr="00D9543A" w:rsidRDefault="007366F2" w:rsidP="00D9543A">
            <w:pPr>
              <w:pStyle w:val="Style2"/>
              <w:tabs>
                <w:tab w:val="left" w:pos="671"/>
                <w:tab w:val="num" w:pos="851"/>
                <w:tab w:val="left" w:pos="1026"/>
              </w:tabs>
              <w:kinsoku w:val="0"/>
              <w:autoSpaceDE/>
              <w:autoSpaceDN/>
              <w:adjustRightInd/>
              <w:ind w:left="-108" w:hanging="108"/>
              <w:jc w:val="center"/>
              <w:rPr>
                <w:rStyle w:val="CharacterStyle3"/>
                <w:spacing w:val="4"/>
                <w:sz w:val="19"/>
                <w:szCs w:val="19"/>
                <w:lang w:val="es-ES" w:eastAsia="es-ES"/>
              </w:rPr>
            </w:pPr>
            <w:r>
              <w:rPr>
                <w:rStyle w:val="CharacterStyle3"/>
                <w:spacing w:val="4"/>
                <w:sz w:val="19"/>
                <w:szCs w:val="19"/>
                <w:lang w:val="es-ES" w:eastAsia="es-ES"/>
              </w:rPr>
              <w:t>6.4.353</w:t>
            </w:r>
          </w:p>
        </w:tc>
      </w:tr>
    </w:tbl>
    <w:p w:rsidR="00A50A35" w:rsidRDefault="00A50A35" w:rsidP="00A50A35">
      <w:pPr>
        <w:pStyle w:val="Style2"/>
        <w:tabs>
          <w:tab w:val="num" w:pos="851"/>
        </w:tabs>
        <w:kinsoku w:val="0"/>
        <w:autoSpaceDE/>
        <w:autoSpaceDN/>
        <w:adjustRightInd/>
        <w:ind w:right="936" w:firstLine="851"/>
        <w:jc w:val="both"/>
        <w:rPr>
          <w:rStyle w:val="CharacterStyle3"/>
          <w:b/>
          <w:spacing w:val="4"/>
          <w:sz w:val="19"/>
          <w:szCs w:val="19"/>
          <w:lang w:val="es-ES" w:eastAsia="es-ES"/>
        </w:rPr>
      </w:pPr>
    </w:p>
    <w:p w:rsidR="00D9543A" w:rsidRDefault="00D9543A">
      <w:pPr>
        <w:pStyle w:val="Style2"/>
        <w:kinsoku w:val="0"/>
        <w:autoSpaceDE/>
        <w:autoSpaceDN/>
        <w:adjustRightInd/>
        <w:spacing w:before="252"/>
        <w:ind w:left="936" w:right="936"/>
        <w:jc w:val="both"/>
        <w:rPr>
          <w:rStyle w:val="CharacterStyle3"/>
          <w:spacing w:val="3"/>
          <w:sz w:val="19"/>
          <w:szCs w:val="19"/>
          <w:lang w:val="es-ES" w:eastAsia="es-ES"/>
        </w:rPr>
      </w:pPr>
      <w:r>
        <w:rPr>
          <w:rStyle w:val="CharacterStyle3"/>
          <w:spacing w:val="2"/>
          <w:sz w:val="19"/>
          <w:szCs w:val="19"/>
          <w:lang w:val="es-ES" w:eastAsia="es-ES"/>
        </w:rPr>
        <w:t xml:space="preserve">(...) Contra el presente acto cabe el recurso de revocatoria ante el mismo órgano y de </w:t>
      </w:r>
      <w:r>
        <w:rPr>
          <w:rStyle w:val="CharacterStyle3"/>
          <w:spacing w:val="-1"/>
          <w:sz w:val="19"/>
          <w:szCs w:val="19"/>
          <w:lang w:val="es-ES" w:eastAsia="es-ES"/>
        </w:rPr>
        <w:t xml:space="preserve">apelación ante el Tribunal Administrativo de Transportes dentro del plazo perentorio e </w:t>
      </w:r>
      <w:r>
        <w:rPr>
          <w:rStyle w:val="CharacterStyle3"/>
          <w:spacing w:val="5"/>
          <w:sz w:val="19"/>
          <w:szCs w:val="19"/>
          <w:lang w:val="es-ES" w:eastAsia="es-ES"/>
        </w:rPr>
        <w:t xml:space="preserve">improrrogable de cinco días hábiles, contados a partir del día hábil posterior a su </w:t>
      </w:r>
      <w:r>
        <w:rPr>
          <w:rStyle w:val="CharacterStyle3"/>
          <w:sz w:val="19"/>
          <w:szCs w:val="19"/>
          <w:lang w:val="es-ES" w:eastAsia="es-ES"/>
        </w:rPr>
        <w:t xml:space="preserve">notificación; de conformidad con lo establecido en el artículo 11 de la Ley 7969 "Ley </w:t>
      </w:r>
      <w:r>
        <w:rPr>
          <w:rStyle w:val="CharacterStyle3"/>
          <w:spacing w:val="4"/>
          <w:sz w:val="19"/>
          <w:szCs w:val="19"/>
          <w:lang w:val="es-ES" w:eastAsia="es-ES"/>
        </w:rPr>
        <w:t xml:space="preserve">Reguladora del Servicio Público de Transporte Remunerado de Personas en Vehículos </w:t>
      </w:r>
      <w:r>
        <w:rPr>
          <w:rStyle w:val="CharacterStyle3"/>
          <w:spacing w:val="3"/>
          <w:sz w:val="19"/>
          <w:szCs w:val="19"/>
          <w:lang w:val="es-ES" w:eastAsia="es-ES"/>
        </w:rPr>
        <w:t>en la Modalidad de Taxi (...)".</w:t>
      </w:r>
    </w:p>
    <w:p w:rsidR="00D9543A" w:rsidRDefault="00D9543A" w:rsidP="00A50A35">
      <w:pPr>
        <w:pStyle w:val="Style2"/>
        <w:kinsoku w:val="0"/>
        <w:autoSpaceDE/>
        <w:autoSpaceDN/>
        <w:adjustRightInd/>
        <w:spacing w:before="504"/>
        <w:ind w:left="72" w:right="792"/>
        <w:jc w:val="both"/>
        <w:rPr>
          <w:rStyle w:val="CharacterStyle3"/>
          <w:sz w:val="23"/>
          <w:szCs w:val="23"/>
          <w:lang w:val="es-ES" w:eastAsia="es-ES"/>
        </w:rPr>
      </w:pPr>
      <w:r w:rsidRPr="00A50A35">
        <w:rPr>
          <w:rStyle w:val="CharacterStyle3"/>
          <w:b/>
          <w:spacing w:val="-7"/>
          <w:sz w:val="23"/>
          <w:szCs w:val="23"/>
          <w:lang w:val="es-ES" w:eastAsia="es-ES"/>
        </w:rPr>
        <w:t>SEGUNDO.-</w:t>
      </w:r>
      <w:r>
        <w:rPr>
          <w:rStyle w:val="CharacterStyle3"/>
          <w:spacing w:val="-7"/>
          <w:sz w:val="23"/>
          <w:szCs w:val="23"/>
          <w:lang w:val="es-ES" w:eastAsia="es-ES"/>
        </w:rPr>
        <w:t xml:space="preserve"> La Junta Directiva del Consejo de Transporte Público, </w:t>
      </w:r>
      <w:r w:rsidR="00A50A35">
        <w:rPr>
          <w:rStyle w:val="CharacterStyle3"/>
          <w:spacing w:val="-7"/>
          <w:sz w:val="23"/>
          <w:szCs w:val="23"/>
          <w:lang w:val="es-ES" w:eastAsia="es-ES"/>
        </w:rPr>
        <w:t>específicamente</w:t>
      </w:r>
      <w:r>
        <w:rPr>
          <w:rStyle w:val="CharacterStyle3"/>
          <w:spacing w:val="-7"/>
          <w:sz w:val="23"/>
          <w:szCs w:val="23"/>
          <w:lang w:val="es-ES" w:eastAsia="es-ES"/>
        </w:rPr>
        <w:t xml:space="preserve"> en el </w:t>
      </w:r>
      <w:r>
        <w:rPr>
          <w:rStyle w:val="CharacterStyle3"/>
          <w:sz w:val="23"/>
          <w:szCs w:val="23"/>
          <w:lang w:val="es-ES" w:eastAsia="es-ES"/>
        </w:rPr>
        <w:t>Artículo 6.4.353 de la Sesión Ordinaria 60-2011 del 24 de agosto de 2011 dispone:</w:t>
      </w:r>
    </w:p>
    <w:p w:rsidR="00D9543A" w:rsidRPr="00A50A35" w:rsidRDefault="00D9543A">
      <w:pPr>
        <w:pStyle w:val="Style2"/>
        <w:kinsoku w:val="0"/>
        <w:autoSpaceDE/>
        <w:autoSpaceDN/>
        <w:adjustRightInd/>
        <w:spacing w:before="432"/>
        <w:ind w:left="648"/>
        <w:rPr>
          <w:rStyle w:val="CharacterStyle3"/>
          <w:rFonts w:ascii="Garamond" w:hAnsi="Garamond" w:cs="Garamond"/>
          <w:b/>
          <w:bCs/>
          <w:spacing w:val="10"/>
          <w:sz w:val="17"/>
          <w:szCs w:val="17"/>
          <w:lang w:val="es-ES" w:eastAsia="es-ES"/>
        </w:rPr>
      </w:pPr>
      <w:r w:rsidRPr="00A50A35">
        <w:rPr>
          <w:rStyle w:val="CharacterStyle3"/>
          <w:rFonts w:ascii="Garamond" w:hAnsi="Garamond" w:cs="Garamond"/>
          <w:b/>
          <w:bCs/>
          <w:spacing w:val="10"/>
          <w:sz w:val="17"/>
          <w:szCs w:val="17"/>
          <w:lang w:val="es-ES" w:eastAsia="es-ES"/>
        </w:rPr>
        <w:t>"(...) POR TANTO SE ACUERDA EN FIRME:</w:t>
      </w:r>
    </w:p>
    <w:p w:rsidR="00D9543A" w:rsidRDefault="00D9543A">
      <w:pPr>
        <w:pStyle w:val="Style2"/>
        <w:kinsoku w:val="0"/>
        <w:autoSpaceDE/>
        <w:autoSpaceDN/>
        <w:adjustRightInd/>
        <w:spacing w:before="144"/>
        <w:ind w:left="648" w:right="792"/>
        <w:rPr>
          <w:rStyle w:val="CharacterStyle3"/>
          <w:spacing w:val="1"/>
          <w:sz w:val="19"/>
          <w:szCs w:val="19"/>
          <w:lang w:val="es-ES" w:eastAsia="es-ES"/>
        </w:rPr>
      </w:pPr>
      <w:r>
        <w:rPr>
          <w:rStyle w:val="CharacterStyle3"/>
          <w:spacing w:val="3"/>
          <w:sz w:val="19"/>
          <w:szCs w:val="19"/>
          <w:lang w:val="es-ES" w:eastAsia="es-ES"/>
        </w:rPr>
        <w:t xml:space="preserve">Aprobar las recomendaciones emanadas en el informe DE-2011-2211, mediante el cual se </w:t>
      </w:r>
      <w:r>
        <w:rPr>
          <w:rStyle w:val="CharacterStyle3"/>
          <w:spacing w:val="1"/>
          <w:sz w:val="19"/>
          <w:szCs w:val="19"/>
          <w:lang w:val="es-ES" w:eastAsia="es-ES"/>
        </w:rPr>
        <w:t>adjunta el informe de la Comisión de evaluación de las ofertas y por ende:</w:t>
      </w:r>
    </w:p>
    <w:p w:rsidR="00D9543A" w:rsidRDefault="00D9543A" w:rsidP="00CE0F1F">
      <w:pPr>
        <w:pStyle w:val="Style2"/>
        <w:kinsoku w:val="0"/>
        <w:autoSpaceDE/>
        <w:autoSpaceDN/>
        <w:adjustRightInd/>
        <w:spacing w:before="144"/>
        <w:ind w:left="648" w:right="860"/>
        <w:jc w:val="both"/>
        <w:rPr>
          <w:rStyle w:val="CharacterStyle3"/>
          <w:i/>
          <w:iCs/>
          <w:spacing w:val="1"/>
          <w:sz w:val="19"/>
          <w:szCs w:val="19"/>
          <w:lang w:val="es-ES" w:eastAsia="es-ES"/>
        </w:rPr>
      </w:pPr>
      <w:r>
        <w:rPr>
          <w:rStyle w:val="CharacterStyle3"/>
          <w:rFonts w:ascii="Garamond" w:hAnsi="Garamond" w:cs="Garamond"/>
          <w:b/>
          <w:bCs/>
          <w:spacing w:val="19"/>
          <w:sz w:val="17"/>
          <w:szCs w:val="17"/>
          <w:lang w:val="es-ES" w:eastAsia="es-ES"/>
        </w:rPr>
        <w:t xml:space="preserve">I. </w:t>
      </w:r>
      <w:r w:rsidR="00CE0F1F">
        <w:rPr>
          <w:rStyle w:val="CharacterStyle3"/>
          <w:spacing w:val="9"/>
          <w:sz w:val="19"/>
          <w:szCs w:val="19"/>
          <w:lang w:val="es-ES" w:eastAsia="es-ES"/>
        </w:rPr>
        <w:t>I</w:t>
      </w:r>
      <w:r>
        <w:rPr>
          <w:rStyle w:val="CharacterStyle3"/>
          <w:spacing w:val="9"/>
          <w:sz w:val="19"/>
          <w:szCs w:val="19"/>
          <w:lang w:val="es-ES" w:eastAsia="es-ES"/>
        </w:rPr>
        <w:t xml:space="preserve">nformarle al señor (a) </w:t>
      </w:r>
      <w:r w:rsidRPr="00CE0F1F">
        <w:rPr>
          <w:rStyle w:val="CharacterStyle3"/>
          <w:rFonts w:ascii="Garamond" w:hAnsi="Garamond" w:cs="Garamond"/>
          <w:b/>
          <w:bCs/>
          <w:spacing w:val="19"/>
          <w:sz w:val="17"/>
          <w:szCs w:val="17"/>
          <w:lang w:val="es-ES" w:eastAsia="es-ES"/>
        </w:rPr>
        <w:t>G</w:t>
      </w:r>
      <w:r w:rsidR="007366F2">
        <w:rPr>
          <w:rStyle w:val="CharacterStyle3"/>
          <w:rFonts w:ascii="Garamond" w:hAnsi="Garamond" w:cs="Garamond"/>
          <w:b/>
          <w:bCs/>
          <w:spacing w:val="19"/>
          <w:sz w:val="17"/>
          <w:szCs w:val="17"/>
          <w:lang w:val="es-ES" w:eastAsia="es-ES"/>
        </w:rPr>
        <w:t>.</w:t>
      </w:r>
      <w:r w:rsidRPr="00CE0F1F">
        <w:rPr>
          <w:rStyle w:val="CharacterStyle3"/>
          <w:rFonts w:ascii="Garamond" w:hAnsi="Garamond" w:cs="Garamond"/>
          <w:b/>
          <w:bCs/>
          <w:spacing w:val="19"/>
          <w:sz w:val="17"/>
          <w:szCs w:val="17"/>
          <w:lang w:val="es-ES" w:eastAsia="es-ES"/>
        </w:rPr>
        <w:t>V</w:t>
      </w:r>
      <w:r w:rsidR="007366F2">
        <w:rPr>
          <w:rStyle w:val="CharacterStyle3"/>
          <w:rFonts w:ascii="Garamond" w:hAnsi="Garamond" w:cs="Garamond"/>
          <w:b/>
          <w:bCs/>
          <w:spacing w:val="19"/>
          <w:sz w:val="17"/>
          <w:szCs w:val="17"/>
          <w:lang w:val="es-ES" w:eastAsia="es-ES"/>
        </w:rPr>
        <w:t>.</w:t>
      </w:r>
      <w:r w:rsidRPr="00CE0F1F">
        <w:rPr>
          <w:rStyle w:val="CharacterStyle3"/>
          <w:rFonts w:ascii="Garamond" w:hAnsi="Garamond" w:cs="Garamond"/>
          <w:b/>
          <w:bCs/>
          <w:spacing w:val="19"/>
          <w:sz w:val="17"/>
          <w:szCs w:val="17"/>
          <w:lang w:val="es-ES" w:eastAsia="es-ES"/>
        </w:rPr>
        <w:t>H</w:t>
      </w:r>
      <w:r w:rsidR="007366F2">
        <w:rPr>
          <w:rStyle w:val="CharacterStyle3"/>
          <w:rFonts w:ascii="Garamond" w:hAnsi="Garamond" w:cs="Garamond"/>
          <w:b/>
          <w:bCs/>
          <w:spacing w:val="19"/>
          <w:sz w:val="17"/>
          <w:szCs w:val="17"/>
          <w:lang w:val="es-ES" w:eastAsia="es-ES"/>
        </w:rPr>
        <w:t>.,</w:t>
      </w:r>
      <w:r w:rsidR="00CE0F1F">
        <w:rPr>
          <w:rStyle w:val="CharacterStyle3"/>
          <w:rFonts w:ascii="Garamond" w:hAnsi="Garamond" w:cs="Garamond"/>
          <w:b/>
          <w:bCs/>
          <w:spacing w:val="19"/>
          <w:sz w:val="17"/>
          <w:szCs w:val="17"/>
          <w:lang w:val="es-ES" w:eastAsia="es-ES"/>
        </w:rPr>
        <w:t xml:space="preserve"> </w:t>
      </w:r>
      <w:r>
        <w:rPr>
          <w:rStyle w:val="CharacterStyle3"/>
          <w:spacing w:val="9"/>
          <w:sz w:val="19"/>
          <w:szCs w:val="19"/>
          <w:lang w:val="es-ES" w:eastAsia="es-ES"/>
        </w:rPr>
        <w:t>oferente de la licitación</w:t>
      </w:r>
      <w:r w:rsidR="00CE0F1F">
        <w:rPr>
          <w:rStyle w:val="CharacterStyle3"/>
          <w:spacing w:val="9"/>
          <w:sz w:val="19"/>
          <w:szCs w:val="19"/>
          <w:lang w:val="es-ES" w:eastAsia="es-ES"/>
        </w:rPr>
        <w:t xml:space="preserve"> </w:t>
      </w:r>
      <w:r>
        <w:rPr>
          <w:rStyle w:val="CharacterStyle3"/>
          <w:sz w:val="19"/>
          <w:szCs w:val="19"/>
          <w:lang w:val="es-ES" w:eastAsia="es-ES"/>
        </w:rPr>
        <w:t xml:space="preserve">Pública tendiente a concesionar 1034 placas de servicio público modalidad taxi, con unidades </w:t>
      </w:r>
      <w:r>
        <w:rPr>
          <w:rStyle w:val="CharacterStyle3"/>
          <w:spacing w:val="5"/>
          <w:sz w:val="19"/>
          <w:szCs w:val="19"/>
          <w:lang w:val="es-ES" w:eastAsia="es-ES"/>
        </w:rPr>
        <w:t xml:space="preserve">adaptadas para personas con discapacidad, que por haber obtenido una calificación de O </w:t>
      </w:r>
      <w:r>
        <w:rPr>
          <w:rStyle w:val="CharacterStyle3"/>
          <w:spacing w:val="1"/>
          <w:sz w:val="19"/>
          <w:szCs w:val="19"/>
          <w:lang w:val="es-ES" w:eastAsia="es-ES"/>
        </w:rPr>
        <w:t xml:space="preserve">puntos, </w:t>
      </w:r>
      <w:r>
        <w:rPr>
          <w:rStyle w:val="CharacterStyle3"/>
          <w:rFonts w:ascii="Garamond" w:hAnsi="Garamond" w:cs="Garamond"/>
          <w:b/>
          <w:bCs/>
          <w:spacing w:val="11"/>
          <w:sz w:val="17"/>
          <w:szCs w:val="17"/>
          <w:lang w:val="es-ES" w:eastAsia="es-ES"/>
        </w:rPr>
        <w:t xml:space="preserve">no </w:t>
      </w:r>
      <w:r>
        <w:rPr>
          <w:rStyle w:val="CharacterStyle3"/>
          <w:spacing w:val="1"/>
          <w:sz w:val="19"/>
          <w:szCs w:val="19"/>
          <w:lang w:val="es-ES" w:eastAsia="es-ES"/>
        </w:rPr>
        <w:t xml:space="preserve">resulto adjudicatario para la Base de operación O descrita como AM-SAN JOSE de la Provincia de SAN JOSÉ." </w:t>
      </w:r>
      <w:r>
        <w:rPr>
          <w:rStyle w:val="CharacterStyle3"/>
          <w:i/>
          <w:iCs/>
          <w:spacing w:val="1"/>
          <w:sz w:val="19"/>
          <w:szCs w:val="19"/>
          <w:lang w:val="es-ES" w:eastAsia="es-ES"/>
        </w:rPr>
        <w:t>(Ver folio 46 del expediente administrativo TAT-016-13)</w:t>
      </w:r>
    </w:p>
    <w:p w:rsidR="00D9543A" w:rsidRDefault="00D9543A">
      <w:pPr>
        <w:pStyle w:val="Style2"/>
        <w:kinsoku w:val="0"/>
        <w:autoSpaceDE/>
        <w:autoSpaceDN/>
        <w:adjustRightInd/>
        <w:spacing w:before="288"/>
        <w:ind w:left="72" w:right="144" w:firstLine="72"/>
        <w:rPr>
          <w:rStyle w:val="CharacterStyle3"/>
          <w:i/>
          <w:iCs/>
          <w:spacing w:val="1"/>
          <w:sz w:val="23"/>
          <w:szCs w:val="23"/>
          <w:lang w:val="es-ES" w:eastAsia="es-ES"/>
        </w:rPr>
      </w:pPr>
      <w:r>
        <w:rPr>
          <w:rStyle w:val="CharacterStyle3"/>
          <w:spacing w:val="5"/>
          <w:sz w:val="23"/>
          <w:szCs w:val="23"/>
          <w:lang w:val="es-ES" w:eastAsia="es-ES"/>
        </w:rPr>
        <w:t xml:space="preserve">El acuerdo fue notificado personalmente al aquí recurrente el día 22 de noviembre del </w:t>
      </w:r>
      <w:r>
        <w:rPr>
          <w:rStyle w:val="CharacterStyle3"/>
          <w:spacing w:val="1"/>
          <w:sz w:val="23"/>
          <w:szCs w:val="23"/>
          <w:lang w:val="es-ES" w:eastAsia="es-ES"/>
        </w:rPr>
        <w:t xml:space="preserve">2011. </w:t>
      </w:r>
      <w:r>
        <w:rPr>
          <w:rStyle w:val="CharacterStyle3"/>
          <w:i/>
          <w:iCs/>
          <w:spacing w:val="1"/>
          <w:sz w:val="23"/>
          <w:szCs w:val="23"/>
          <w:lang w:val="es-ES" w:eastAsia="es-ES"/>
        </w:rPr>
        <w:t>(Ve• folio 46 vuelto del expediente administrativo TAT-016-13)</w:t>
      </w:r>
    </w:p>
    <w:p w:rsidR="00D9543A" w:rsidRDefault="00D9543A">
      <w:pPr>
        <w:pStyle w:val="Style2"/>
        <w:kinsoku w:val="0"/>
        <w:autoSpaceDE/>
        <w:autoSpaceDN/>
        <w:adjustRightInd/>
        <w:spacing w:before="540"/>
        <w:ind w:left="144" w:right="144"/>
        <w:jc w:val="both"/>
        <w:rPr>
          <w:rStyle w:val="CharacterStyle3"/>
          <w:spacing w:val="1"/>
          <w:sz w:val="23"/>
          <w:szCs w:val="23"/>
          <w:lang w:val="es-ES" w:eastAsia="es-ES"/>
        </w:rPr>
      </w:pPr>
      <w:r w:rsidRPr="00CE0F1F">
        <w:rPr>
          <w:rStyle w:val="CharacterStyle3"/>
          <w:b/>
          <w:spacing w:val="-4"/>
          <w:sz w:val="23"/>
          <w:szCs w:val="23"/>
          <w:lang w:val="es-ES" w:eastAsia="es-ES"/>
        </w:rPr>
        <w:t>TERCERO.-</w:t>
      </w:r>
      <w:r>
        <w:rPr>
          <w:rStyle w:val="CharacterStyle3"/>
          <w:spacing w:val="-4"/>
          <w:sz w:val="23"/>
          <w:szCs w:val="23"/>
          <w:lang w:val="es-ES" w:eastAsia="es-ES"/>
        </w:rPr>
        <w:t xml:space="preserve"> El señor H</w:t>
      </w:r>
      <w:r w:rsidR="007366F2">
        <w:rPr>
          <w:rStyle w:val="CharacterStyle3"/>
          <w:spacing w:val="-4"/>
          <w:sz w:val="23"/>
          <w:szCs w:val="23"/>
          <w:lang w:val="es-ES" w:eastAsia="es-ES"/>
        </w:rPr>
        <w:t>.</w:t>
      </w:r>
      <w:r>
        <w:rPr>
          <w:rStyle w:val="CharacterStyle3"/>
          <w:spacing w:val="-4"/>
          <w:sz w:val="23"/>
          <w:szCs w:val="23"/>
          <w:lang w:val="es-ES" w:eastAsia="es-ES"/>
        </w:rPr>
        <w:t>G</w:t>
      </w:r>
      <w:r w:rsidR="007366F2">
        <w:rPr>
          <w:rStyle w:val="CharacterStyle3"/>
          <w:spacing w:val="-4"/>
          <w:sz w:val="23"/>
          <w:szCs w:val="23"/>
          <w:lang w:val="es-ES" w:eastAsia="es-ES"/>
        </w:rPr>
        <w:t>.</w:t>
      </w:r>
      <w:r>
        <w:rPr>
          <w:rStyle w:val="CharacterStyle3"/>
          <w:spacing w:val="-4"/>
          <w:sz w:val="23"/>
          <w:szCs w:val="23"/>
          <w:lang w:val="es-ES" w:eastAsia="es-ES"/>
        </w:rPr>
        <w:t>V</w:t>
      </w:r>
      <w:r w:rsidR="007366F2">
        <w:rPr>
          <w:rStyle w:val="CharacterStyle3"/>
          <w:spacing w:val="-4"/>
          <w:sz w:val="23"/>
          <w:szCs w:val="23"/>
          <w:lang w:val="es-ES" w:eastAsia="es-ES"/>
        </w:rPr>
        <w:t>.</w:t>
      </w:r>
      <w:r>
        <w:rPr>
          <w:rStyle w:val="CharacterStyle3"/>
          <w:spacing w:val="-4"/>
          <w:sz w:val="23"/>
          <w:szCs w:val="23"/>
          <w:lang w:val="es-ES" w:eastAsia="es-ES"/>
        </w:rPr>
        <w:t xml:space="preserve">, corno Oferente debido (Oferta No. </w:t>
      </w:r>
      <w:proofErr w:type="spellStart"/>
      <w:r w:rsidR="00CE0F1F">
        <w:rPr>
          <w:rStyle w:val="CharacterStyle3"/>
          <w:spacing w:val="1"/>
          <w:sz w:val="23"/>
          <w:szCs w:val="23"/>
          <w:lang w:val="es-ES" w:eastAsia="es-ES"/>
        </w:rPr>
        <w:t>xxxx</w:t>
      </w:r>
      <w:proofErr w:type="spellEnd"/>
      <w:r>
        <w:rPr>
          <w:rStyle w:val="CharacterStyle3"/>
          <w:spacing w:val="1"/>
          <w:sz w:val="23"/>
          <w:szCs w:val="23"/>
          <w:lang w:val="es-ES" w:eastAsia="es-ES"/>
        </w:rPr>
        <w:t>), en su Recurso de Revocatoria con Apelación en Subsidio, de fecha 28 de noviembre del 2011, recibido el 29 de noviembre del 2011, en la Ventanilla Única del Consejo, indica:</w:t>
      </w:r>
    </w:p>
    <w:p w:rsidR="00D9543A" w:rsidRDefault="00D9543A">
      <w:pPr>
        <w:pStyle w:val="Style2"/>
        <w:kinsoku w:val="0"/>
        <w:autoSpaceDE/>
        <w:autoSpaceDN/>
        <w:adjustRightInd/>
        <w:spacing w:before="324" w:line="295" w:lineRule="auto"/>
        <w:ind w:left="936" w:right="936"/>
        <w:jc w:val="both"/>
        <w:rPr>
          <w:rStyle w:val="CharacterStyle3"/>
          <w:spacing w:val="2"/>
          <w:sz w:val="19"/>
          <w:szCs w:val="19"/>
          <w:lang w:val="es-ES" w:eastAsia="es-ES"/>
        </w:rPr>
      </w:pPr>
      <w:r>
        <w:rPr>
          <w:rStyle w:val="CharacterStyle3"/>
          <w:spacing w:val="9"/>
          <w:sz w:val="19"/>
          <w:szCs w:val="19"/>
          <w:lang w:val="es-ES" w:eastAsia="es-ES"/>
        </w:rPr>
        <w:t xml:space="preserve">"(...) me presento ante ustedes a presentar formal Recurso de Revocatoria con </w:t>
      </w:r>
      <w:r>
        <w:rPr>
          <w:rStyle w:val="CharacterStyle3"/>
          <w:spacing w:val="1"/>
          <w:sz w:val="19"/>
          <w:szCs w:val="19"/>
          <w:lang w:val="es-ES" w:eastAsia="es-ES"/>
        </w:rPr>
        <w:t xml:space="preserve">Apelación en subsidio contra la resolución dictada en mi contra y publicada en el diario </w:t>
      </w:r>
      <w:r>
        <w:rPr>
          <w:rStyle w:val="CharacterStyle3"/>
          <w:sz w:val="19"/>
          <w:szCs w:val="19"/>
          <w:lang w:val="es-ES" w:eastAsia="es-ES"/>
        </w:rPr>
        <w:t xml:space="preserve">oficial La gaceta N' 204 Alcance N° 81 del 25 de octubre (Sic) 2011, en donde no se me </w:t>
      </w:r>
      <w:r>
        <w:rPr>
          <w:rStyle w:val="CharacterStyle3"/>
          <w:spacing w:val="4"/>
          <w:sz w:val="19"/>
          <w:szCs w:val="19"/>
          <w:lang w:val="es-ES" w:eastAsia="es-ES"/>
        </w:rPr>
        <w:t xml:space="preserve">adjudica la placa de taxi en el proceso para personas con discapacidad ya que en el </w:t>
      </w:r>
      <w:r>
        <w:rPr>
          <w:rStyle w:val="CharacterStyle3"/>
          <w:spacing w:val="2"/>
          <w:sz w:val="19"/>
          <w:szCs w:val="19"/>
          <w:lang w:val="es-ES" w:eastAsia="es-ES"/>
        </w:rPr>
        <w:t>momento de apertura solo tenía 2 meses de ser taxista licencia Cl.</w:t>
      </w:r>
    </w:p>
    <w:p w:rsidR="00D9543A" w:rsidRDefault="00D9543A">
      <w:pPr>
        <w:pStyle w:val="Style2"/>
        <w:kinsoku w:val="0"/>
        <w:autoSpaceDE/>
        <w:autoSpaceDN/>
        <w:adjustRightInd/>
        <w:spacing w:before="252" w:after="288" w:line="304" w:lineRule="auto"/>
        <w:ind w:left="936" w:right="936"/>
        <w:jc w:val="both"/>
        <w:rPr>
          <w:rStyle w:val="CharacterStyle3"/>
          <w:spacing w:val="4"/>
          <w:sz w:val="19"/>
          <w:szCs w:val="19"/>
          <w:lang w:val="es-ES" w:eastAsia="es-ES"/>
        </w:rPr>
      </w:pPr>
      <w:r>
        <w:rPr>
          <w:rStyle w:val="CharacterStyle3"/>
          <w:spacing w:val="1"/>
          <w:sz w:val="19"/>
          <w:szCs w:val="19"/>
          <w:lang w:val="es-ES" w:eastAsia="es-ES"/>
        </w:rPr>
        <w:t xml:space="preserve">Solicito a ese honorable cuerpo colegiado acoger mi recurso de revocatoria sobre dicho </w:t>
      </w:r>
      <w:r>
        <w:rPr>
          <w:rStyle w:val="CharacterStyle3"/>
          <w:spacing w:val="3"/>
          <w:sz w:val="19"/>
          <w:szCs w:val="19"/>
          <w:lang w:val="es-ES" w:eastAsia="es-ES"/>
        </w:rPr>
        <w:t xml:space="preserve">acuerdo y se me otorgue la concesión, ya que al momento de adjudicar contaba con un </w:t>
      </w:r>
      <w:r>
        <w:rPr>
          <w:rStyle w:val="CharacterStyle3"/>
          <w:spacing w:val="4"/>
          <w:sz w:val="19"/>
          <w:szCs w:val="19"/>
          <w:lang w:val="es-ES" w:eastAsia="es-ES"/>
        </w:rPr>
        <w:t>año y un mes de tener licencia C1 y la cantidad de concesiones que están quedando desiertas, en la base de operación 000000en (Sic) que participé es muy grande, por lo</w:t>
      </w:r>
    </w:p>
    <w:p w:rsidR="007366F2" w:rsidRDefault="007366F2">
      <w:pPr>
        <w:pStyle w:val="Style2"/>
        <w:kinsoku w:val="0"/>
        <w:autoSpaceDE/>
        <w:autoSpaceDN/>
        <w:adjustRightInd/>
        <w:spacing w:line="295" w:lineRule="auto"/>
        <w:ind w:left="936" w:right="936"/>
        <w:jc w:val="both"/>
        <w:rPr>
          <w:rStyle w:val="CharacterStyle3"/>
          <w:sz w:val="19"/>
          <w:szCs w:val="19"/>
          <w:lang w:val="es-ES" w:eastAsia="es-ES"/>
        </w:rPr>
      </w:pPr>
    </w:p>
    <w:p w:rsidR="00D9543A" w:rsidRDefault="00D9543A">
      <w:pPr>
        <w:pStyle w:val="Style2"/>
        <w:kinsoku w:val="0"/>
        <w:autoSpaceDE/>
        <w:autoSpaceDN/>
        <w:adjustRightInd/>
        <w:spacing w:line="295" w:lineRule="auto"/>
        <w:ind w:left="936" w:right="936"/>
        <w:jc w:val="both"/>
        <w:rPr>
          <w:rStyle w:val="CharacterStyle3"/>
          <w:i/>
          <w:iCs/>
          <w:sz w:val="19"/>
          <w:szCs w:val="19"/>
          <w:lang w:val="es-ES" w:eastAsia="es-ES"/>
        </w:rPr>
      </w:pPr>
      <w:proofErr w:type="gramStart"/>
      <w:r>
        <w:rPr>
          <w:rStyle w:val="CharacterStyle3"/>
          <w:sz w:val="19"/>
          <w:szCs w:val="19"/>
          <w:lang w:val="es-ES" w:eastAsia="es-ES"/>
        </w:rPr>
        <w:lastRenderedPageBreak/>
        <w:t>que</w:t>
      </w:r>
      <w:proofErr w:type="gramEnd"/>
      <w:r>
        <w:rPr>
          <w:rStyle w:val="CharacterStyle3"/>
          <w:sz w:val="19"/>
          <w:szCs w:val="19"/>
          <w:lang w:val="es-ES" w:eastAsia="es-ES"/>
        </w:rPr>
        <w:t xml:space="preserve"> una placa más vendría a fortalecer el servicio de una población que todos queremos servirles, </w:t>
      </w:r>
      <w:r>
        <w:rPr>
          <w:rStyle w:val="CharacterStyle3"/>
          <w:sz w:val="18"/>
          <w:szCs w:val="18"/>
          <w:lang w:val="es-ES" w:eastAsia="es-ES"/>
        </w:rPr>
        <w:t xml:space="preserve">mejorando la calidad de dicho servicio. (...) </w:t>
      </w:r>
      <w:proofErr w:type="gramStart"/>
      <w:r>
        <w:rPr>
          <w:rStyle w:val="CharacterStyle3"/>
          <w:sz w:val="18"/>
          <w:szCs w:val="18"/>
          <w:lang w:val="es-ES" w:eastAsia="es-ES"/>
        </w:rPr>
        <w:t xml:space="preserve">" </w:t>
      </w:r>
      <w:r>
        <w:rPr>
          <w:rStyle w:val="CharacterStyle3"/>
          <w:i/>
          <w:iCs/>
          <w:sz w:val="19"/>
          <w:szCs w:val="19"/>
          <w:lang w:val="es-ES" w:eastAsia="es-ES"/>
        </w:rPr>
        <w:t>(</w:t>
      </w:r>
      <w:proofErr w:type="gramEnd"/>
      <w:r>
        <w:rPr>
          <w:rStyle w:val="CharacterStyle3"/>
          <w:i/>
          <w:iCs/>
          <w:sz w:val="19"/>
          <w:szCs w:val="19"/>
          <w:lang w:val="es-ES" w:eastAsia="es-ES"/>
        </w:rPr>
        <w:t>Léase el folio 10 del expediente administrativo 7AT-016-13)</w:t>
      </w:r>
    </w:p>
    <w:p w:rsidR="00D9543A" w:rsidRDefault="00D9543A">
      <w:pPr>
        <w:pStyle w:val="Style2"/>
        <w:kinsoku w:val="0"/>
        <w:autoSpaceDE/>
        <w:autoSpaceDN/>
        <w:adjustRightInd/>
        <w:spacing w:before="396"/>
        <w:ind w:left="144" w:right="144"/>
        <w:jc w:val="both"/>
        <w:rPr>
          <w:rStyle w:val="CharacterStyle3"/>
          <w:spacing w:val="1"/>
          <w:sz w:val="23"/>
          <w:szCs w:val="23"/>
          <w:lang w:val="es-ES" w:eastAsia="es-ES"/>
        </w:rPr>
      </w:pPr>
      <w:r w:rsidRPr="00CE0F1F">
        <w:rPr>
          <w:rStyle w:val="CharacterStyle3"/>
          <w:b/>
          <w:spacing w:val="2"/>
          <w:sz w:val="23"/>
          <w:szCs w:val="23"/>
          <w:lang w:val="es-ES" w:eastAsia="es-ES"/>
        </w:rPr>
        <w:t>CUARTO.-</w:t>
      </w:r>
      <w:r>
        <w:rPr>
          <w:rStyle w:val="CharacterStyle3"/>
          <w:spacing w:val="2"/>
          <w:sz w:val="23"/>
          <w:szCs w:val="23"/>
          <w:lang w:val="es-ES" w:eastAsia="es-ES"/>
        </w:rPr>
        <w:t xml:space="preserve"> La Junta Directiva del Consejo de Transporte Público en la Sesión Ordinaria </w:t>
      </w:r>
      <w:r>
        <w:rPr>
          <w:rStyle w:val="CharacterStyle3"/>
          <w:spacing w:val="-3"/>
          <w:sz w:val="23"/>
          <w:szCs w:val="23"/>
          <w:lang w:val="es-ES" w:eastAsia="es-ES"/>
        </w:rPr>
        <w:t xml:space="preserve">20-2013 del 11 de marzo del año 2013, conoció en el Artículo 7.31, el fondo del recurso de </w:t>
      </w:r>
      <w:r>
        <w:rPr>
          <w:rStyle w:val="CharacterStyle3"/>
          <w:spacing w:val="1"/>
          <w:sz w:val="23"/>
          <w:szCs w:val="23"/>
          <w:lang w:val="es-ES" w:eastAsia="es-ES"/>
        </w:rPr>
        <w:t>Revocatoria presentado por el recurrente, y en resumen consideró lo siguiente:</w:t>
      </w:r>
    </w:p>
    <w:p w:rsidR="00D9543A" w:rsidRDefault="00CE0F1F">
      <w:pPr>
        <w:pStyle w:val="Style2"/>
        <w:kinsoku w:val="0"/>
        <w:autoSpaceDE/>
        <w:autoSpaceDN/>
        <w:adjustRightInd/>
        <w:spacing w:before="252"/>
        <w:ind w:left="936"/>
        <w:rPr>
          <w:rStyle w:val="CharacterStyle3"/>
          <w:b/>
          <w:bCs/>
          <w:spacing w:val="2"/>
          <w:sz w:val="19"/>
          <w:szCs w:val="19"/>
          <w:lang w:val="es-ES" w:eastAsia="es-ES"/>
        </w:rPr>
      </w:pPr>
      <w:r>
        <w:rPr>
          <w:rStyle w:val="CharacterStyle3"/>
          <w:b/>
          <w:bCs/>
          <w:spacing w:val="2"/>
          <w:sz w:val="19"/>
          <w:szCs w:val="19"/>
          <w:lang w:val="es-ES" w:eastAsia="es-ES"/>
        </w:rPr>
        <w:t>"(.</w:t>
      </w:r>
      <w:r w:rsidR="00D9543A">
        <w:rPr>
          <w:rStyle w:val="CharacterStyle3"/>
          <w:b/>
          <w:bCs/>
          <w:spacing w:val="2"/>
          <w:sz w:val="19"/>
          <w:szCs w:val="19"/>
          <w:lang w:val="es-ES" w:eastAsia="es-ES"/>
        </w:rPr>
        <w:t>..) POR TANTO ACUERDAN EN FIRME</w:t>
      </w:r>
    </w:p>
    <w:p w:rsidR="00D9543A" w:rsidRDefault="00D9543A">
      <w:pPr>
        <w:pStyle w:val="Style2"/>
        <w:kinsoku w:val="0"/>
        <w:autoSpaceDE/>
        <w:autoSpaceDN/>
        <w:adjustRightInd/>
        <w:spacing w:before="252"/>
        <w:ind w:left="936"/>
        <w:rPr>
          <w:rStyle w:val="CharacterStyle3"/>
          <w:spacing w:val="2"/>
          <w:sz w:val="19"/>
          <w:szCs w:val="19"/>
          <w:lang w:val="es-ES" w:eastAsia="es-ES"/>
        </w:rPr>
      </w:pPr>
      <w:r>
        <w:rPr>
          <w:rStyle w:val="CharacterStyle3"/>
          <w:b/>
          <w:bCs/>
          <w:spacing w:val="2"/>
          <w:sz w:val="19"/>
          <w:szCs w:val="19"/>
          <w:lang w:val="es-ES" w:eastAsia="es-ES"/>
        </w:rPr>
        <w:t xml:space="preserve">Acoger las recomendaciones de la Dirección de Asuntos Jurídicos y por </w:t>
      </w:r>
      <w:r>
        <w:rPr>
          <w:rStyle w:val="CharacterStyle3"/>
          <w:spacing w:val="2"/>
          <w:sz w:val="19"/>
          <w:szCs w:val="19"/>
          <w:lang w:val="es-ES" w:eastAsia="es-ES"/>
        </w:rPr>
        <w:t>ende:</w:t>
      </w:r>
    </w:p>
    <w:p w:rsidR="00D9543A" w:rsidRDefault="00D9543A" w:rsidP="00CE0F1F">
      <w:pPr>
        <w:pStyle w:val="Style2"/>
        <w:numPr>
          <w:ilvl w:val="0"/>
          <w:numId w:val="2"/>
        </w:numPr>
        <w:tabs>
          <w:tab w:val="clear" w:pos="288"/>
          <w:tab w:val="num" w:pos="1296"/>
        </w:tabs>
        <w:kinsoku w:val="0"/>
        <w:autoSpaceDE/>
        <w:autoSpaceDN/>
        <w:adjustRightInd/>
        <w:spacing w:before="216"/>
        <w:ind w:left="851" w:right="719" w:firstLine="0"/>
        <w:jc w:val="both"/>
        <w:rPr>
          <w:rStyle w:val="CharacterStyle3"/>
          <w:spacing w:val="2"/>
          <w:sz w:val="19"/>
          <w:szCs w:val="19"/>
          <w:lang w:val="es-ES" w:eastAsia="es-ES"/>
        </w:rPr>
      </w:pPr>
      <w:r>
        <w:rPr>
          <w:rStyle w:val="CharacterStyle3"/>
          <w:spacing w:val="4"/>
          <w:sz w:val="19"/>
          <w:szCs w:val="19"/>
          <w:lang w:val="es-ES" w:eastAsia="es-ES"/>
        </w:rPr>
        <w:t xml:space="preserve">Rechazar por improcedente el Recurso de Revocatoria, presentado por el señor </w:t>
      </w:r>
      <w:r>
        <w:rPr>
          <w:rStyle w:val="CharacterStyle3"/>
          <w:spacing w:val="3"/>
          <w:sz w:val="19"/>
          <w:szCs w:val="19"/>
          <w:lang w:val="es-ES" w:eastAsia="es-ES"/>
        </w:rPr>
        <w:t>H</w:t>
      </w:r>
      <w:r w:rsidR="007366F2">
        <w:rPr>
          <w:rStyle w:val="CharacterStyle3"/>
          <w:spacing w:val="3"/>
          <w:sz w:val="19"/>
          <w:szCs w:val="19"/>
          <w:lang w:val="es-ES" w:eastAsia="es-ES"/>
        </w:rPr>
        <w:t>.</w:t>
      </w:r>
      <w:r>
        <w:rPr>
          <w:rStyle w:val="CharacterStyle3"/>
          <w:spacing w:val="3"/>
          <w:sz w:val="19"/>
          <w:szCs w:val="19"/>
          <w:lang w:val="es-ES" w:eastAsia="es-ES"/>
        </w:rPr>
        <w:t>G</w:t>
      </w:r>
      <w:r w:rsidR="007366F2">
        <w:rPr>
          <w:rStyle w:val="CharacterStyle3"/>
          <w:spacing w:val="3"/>
          <w:sz w:val="19"/>
          <w:szCs w:val="19"/>
          <w:lang w:val="es-ES" w:eastAsia="es-ES"/>
        </w:rPr>
        <w:t>.</w:t>
      </w:r>
      <w:r>
        <w:rPr>
          <w:rStyle w:val="CharacterStyle3"/>
          <w:spacing w:val="3"/>
          <w:sz w:val="19"/>
          <w:szCs w:val="19"/>
          <w:lang w:val="es-ES" w:eastAsia="es-ES"/>
        </w:rPr>
        <w:t>V</w:t>
      </w:r>
      <w:r w:rsidR="007366F2">
        <w:rPr>
          <w:rStyle w:val="CharacterStyle3"/>
          <w:spacing w:val="3"/>
          <w:sz w:val="19"/>
          <w:szCs w:val="19"/>
          <w:lang w:val="es-ES" w:eastAsia="es-ES"/>
        </w:rPr>
        <w:t>.</w:t>
      </w:r>
      <w:r>
        <w:rPr>
          <w:rStyle w:val="CharacterStyle3"/>
          <w:spacing w:val="3"/>
          <w:sz w:val="19"/>
          <w:szCs w:val="19"/>
          <w:lang w:val="es-ES" w:eastAsia="es-ES"/>
        </w:rPr>
        <w:t xml:space="preserve">, contra el artículo 6, 4, 353 de la Sesión Ordinaria </w:t>
      </w:r>
      <w:r>
        <w:rPr>
          <w:rStyle w:val="CharacterStyle3"/>
          <w:spacing w:val="-1"/>
          <w:sz w:val="19"/>
          <w:szCs w:val="19"/>
          <w:lang w:val="es-ES" w:eastAsia="es-ES"/>
        </w:rPr>
        <w:t xml:space="preserve">60-2011; de conformidad con lo establecido Los Artículos 10, 33 y 35 de la Ley 7969 en </w:t>
      </w:r>
      <w:r>
        <w:rPr>
          <w:rStyle w:val="CharacterStyle3"/>
          <w:spacing w:val="4"/>
          <w:sz w:val="19"/>
          <w:szCs w:val="19"/>
          <w:lang w:val="es-ES" w:eastAsia="es-ES"/>
        </w:rPr>
        <w:t xml:space="preserve">relación con los numerales 78, 79, 80, 81, 82, 83, 84 y 164del (Sic) Reglamento de la </w:t>
      </w:r>
      <w:r>
        <w:rPr>
          <w:rStyle w:val="CharacterStyle3"/>
          <w:spacing w:val="3"/>
          <w:sz w:val="19"/>
          <w:szCs w:val="19"/>
          <w:lang w:val="es-ES" w:eastAsia="es-ES"/>
        </w:rPr>
        <w:t xml:space="preserve">Ley de Contratación Administrativa y Artículos 16 128, 129, 130, 131, 132, 133, 158, 217 y 292.3 de la Ley General de la Administración Pública, en relación con el Artículo </w:t>
      </w:r>
      <w:r>
        <w:rPr>
          <w:rStyle w:val="CharacterStyle3"/>
          <w:spacing w:val="2"/>
          <w:sz w:val="19"/>
          <w:szCs w:val="19"/>
          <w:lang w:val="es-ES" w:eastAsia="es-ES"/>
        </w:rPr>
        <w:t>8 del Decreto Ejecutivo 35448-MOPT y sus reformas.</w:t>
      </w:r>
    </w:p>
    <w:p w:rsidR="00D9543A" w:rsidRDefault="00D9543A" w:rsidP="00CE0F1F">
      <w:pPr>
        <w:pStyle w:val="Style2"/>
        <w:numPr>
          <w:ilvl w:val="0"/>
          <w:numId w:val="2"/>
        </w:numPr>
        <w:tabs>
          <w:tab w:val="clear" w:pos="288"/>
          <w:tab w:val="num" w:pos="1296"/>
        </w:tabs>
        <w:kinsoku w:val="0"/>
        <w:autoSpaceDE/>
        <w:autoSpaceDN/>
        <w:adjustRightInd/>
        <w:spacing w:before="288"/>
        <w:ind w:left="851" w:right="719" w:firstLine="0"/>
        <w:jc w:val="both"/>
        <w:rPr>
          <w:rStyle w:val="CharacterStyle3"/>
          <w:i/>
          <w:iCs/>
          <w:spacing w:val="2"/>
          <w:sz w:val="19"/>
          <w:szCs w:val="19"/>
          <w:lang w:val="es-ES" w:eastAsia="es-ES"/>
        </w:rPr>
      </w:pPr>
      <w:r>
        <w:rPr>
          <w:rStyle w:val="CharacterStyle3"/>
          <w:spacing w:val="2"/>
          <w:sz w:val="19"/>
          <w:szCs w:val="19"/>
          <w:lang w:val="es-ES" w:eastAsia="es-ES"/>
        </w:rPr>
        <w:t xml:space="preserve">Elevar la Apelación ante el Tribunal Administrativo de Transporte de conformidad </w:t>
      </w:r>
      <w:r>
        <w:rPr>
          <w:rStyle w:val="CharacterStyle3"/>
          <w:spacing w:val="3"/>
          <w:sz w:val="19"/>
          <w:szCs w:val="19"/>
          <w:lang w:val="es-ES" w:eastAsia="es-ES"/>
        </w:rPr>
        <w:t xml:space="preserve">con lo estipulado en el Artículo 349.2 de la Ley General de la Administración Pública </w:t>
      </w:r>
      <w:r>
        <w:rPr>
          <w:rStyle w:val="CharacterStyle3"/>
          <w:i/>
          <w:iCs/>
          <w:spacing w:val="2"/>
          <w:sz w:val="19"/>
          <w:szCs w:val="19"/>
          <w:lang w:val="es-ES" w:eastAsia="es-ES"/>
        </w:rPr>
        <w:t>(...)" (Léase el folio 50 del expediente administrativo TAT-016-13)</w:t>
      </w:r>
    </w:p>
    <w:p w:rsidR="00D9543A" w:rsidRDefault="00D9543A">
      <w:pPr>
        <w:pStyle w:val="Style2"/>
        <w:kinsoku w:val="0"/>
        <w:autoSpaceDE/>
        <w:autoSpaceDN/>
        <w:adjustRightInd/>
        <w:spacing w:before="540" w:line="273" w:lineRule="auto"/>
        <w:ind w:left="144"/>
        <w:rPr>
          <w:rStyle w:val="CharacterStyle3"/>
          <w:spacing w:val="2"/>
          <w:sz w:val="23"/>
          <w:szCs w:val="23"/>
          <w:lang w:val="es-ES" w:eastAsia="es-ES"/>
        </w:rPr>
      </w:pPr>
      <w:r w:rsidRPr="00CE0F1F">
        <w:rPr>
          <w:rStyle w:val="CharacterStyle3"/>
          <w:b/>
          <w:spacing w:val="2"/>
          <w:sz w:val="23"/>
          <w:szCs w:val="23"/>
          <w:lang w:val="es-ES" w:eastAsia="es-ES"/>
        </w:rPr>
        <w:t>QUINTO.-</w:t>
      </w:r>
      <w:r>
        <w:rPr>
          <w:rStyle w:val="CharacterStyle3"/>
          <w:spacing w:val="2"/>
          <w:sz w:val="23"/>
          <w:szCs w:val="23"/>
          <w:lang w:val="es-ES" w:eastAsia="es-ES"/>
        </w:rPr>
        <w:t xml:space="preserve"> En los procedimientos se han seguido las prescripciones de ley,</w:t>
      </w:r>
    </w:p>
    <w:p w:rsidR="00D9543A" w:rsidRPr="00CE0F1F" w:rsidRDefault="00D9543A">
      <w:pPr>
        <w:pStyle w:val="Style2"/>
        <w:kinsoku w:val="0"/>
        <w:autoSpaceDE/>
        <w:autoSpaceDN/>
        <w:adjustRightInd/>
        <w:spacing w:before="504"/>
        <w:ind w:left="72"/>
        <w:rPr>
          <w:rStyle w:val="CharacterStyle3"/>
          <w:b/>
          <w:spacing w:val="10"/>
          <w:sz w:val="23"/>
          <w:szCs w:val="23"/>
          <w:lang w:val="es-ES" w:eastAsia="es-ES"/>
        </w:rPr>
      </w:pPr>
      <w:r w:rsidRPr="00CE0F1F">
        <w:rPr>
          <w:rStyle w:val="CharacterStyle3"/>
          <w:b/>
          <w:spacing w:val="10"/>
          <w:sz w:val="23"/>
          <w:szCs w:val="23"/>
          <w:lang w:val="es-ES" w:eastAsia="es-ES"/>
        </w:rPr>
        <w:t>REDACTA EL JUEZ PORTUGUEZ MÉNDEZ:</w:t>
      </w:r>
    </w:p>
    <w:p w:rsidR="00D9543A" w:rsidRPr="00CE0F1F" w:rsidRDefault="00D9543A">
      <w:pPr>
        <w:pStyle w:val="Style2"/>
        <w:kinsoku w:val="0"/>
        <w:autoSpaceDE/>
        <w:autoSpaceDN/>
        <w:adjustRightInd/>
        <w:spacing w:before="576" w:line="213" w:lineRule="auto"/>
        <w:jc w:val="center"/>
        <w:rPr>
          <w:rStyle w:val="CharacterStyle3"/>
          <w:b/>
          <w:sz w:val="23"/>
          <w:szCs w:val="23"/>
          <w:lang w:val="es-ES" w:eastAsia="es-ES"/>
        </w:rPr>
      </w:pPr>
      <w:r w:rsidRPr="00CE0F1F">
        <w:rPr>
          <w:rStyle w:val="CharacterStyle3"/>
          <w:b/>
          <w:sz w:val="23"/>
          <w:szCs w:val="23"/>
          <w:lang w:val="es-ES" w:eastAsia="es-ES"/>
        </w:rPr>
        <w:t>CONSIDERANDO</w:t>
      </w:r>
    </w:p>
    <w:p w:rsidR="00D9543A" w:rsidRDefault="00D9543A">
      <w:pPr>
        <w:pStyle w:val="Style2"/>
        <w:numPr>
          <w:ilvl w:val="0"/>
          <w:numId w:val="3"/>
        </w:numPr>
        <w:tabs>
          <w:tab w:val="clear" w:pos="360"/>
          <w:tab w:val="num" w:pos="504"/>
        </w:tabs>
        <w:kinsoku w:val="0"/>
        <w:autoSpaceDE/>
        <w:autoSpaceDN/>
        <w:adjustRightInd/>
        <w:spacing w:before="252"/>
        <w:ind w:right="144"/>
        <w:jc w:val="both"/>
        <w:rPr>
          <w:rStyle w:val="CharacterStyle3"/>
          <w:spacing w:val="1"/>
          <w:sz w:val="23"/>
          <w:szCs w:val="23"/>
          <w:lang w:val="es-ES" w:eastAsia="es-ES"/>
        </w:rPr>
      </w:pPr>
      <w:r>
        <w:rPr>
          <w:rStyle w:val="CharacterStyle3"/>
          <w:b/>
          <w:bCs/>
          <w:w w:val="105"/>
          <w:sz w:val="23"/>
          <w:szCs w:val="23"/>
          <w:lang w:val="es-ES" w:eastAsia="es-ES"/>
        </w:rPr>
        <w:t xml:space="preserve">COMPETENCIA.- </w:t>
      </w:r>
      <w:r>
        <w:rPr>
          <w:rStyle w:val="CharacterStyle3"/>
          <w:sz w:val="23"/>
          <w:szCs w:val="23"/>
          <w:lang w:val="es-ES" w:eastAsia="es-ES"/>
        </w:rPr>
        <w:t xml:space="preserve">El Tribunal Administrativo de Transporte es el competente para </w:t>
      </w:r>
      <w:r>
        <w:rPr>
          <w:rStyle w:val="CharacterStyle3"/>
          <w:spacing w:val="1"/>
          <w:sz w:val="23"/>
          <w:szCs w:val="23"/>
          <w:lang w:val="es-ES" w:eastAsia="es-ES"/>
        </w:rPr>
        <w:t>conocer y resolver el presente recurso de apelación de conformidad con el artículo 22 de la Ley Reguladora del Servicio Público de Transporte Remunerado de Personas en Vehículos en la Modalidad de Taxi N. 7969 del 22 de diciembre de 1999.</w:t>
      </w:r>
    </w:p>
    <w:p w:rsidR="00D9543A" w:rsidRDefault="00D9543A">
      <w:pPr>
        <w:pStyle w:val="Style2"/>
        <w:numPr>
          <w:ilvl w:val="0"/>
          <w:numId w:val="3"/>
        </w:numPr>
        <w:tabs>
          <w:tab w:val="clear" w:pos="360"/>
          <w:tab w:val="num" w:pos="504"/>
        </w:tabs>
        <w:kinsoku w:val="0"/>
        <w:autoSpaceDE/>
        <w:autoSpaceDN/>
        <w:adjustRightInd/>
        <w:spacing w:before="324" w:after="432"/>
        <w:ind w:right="144"/>
        <w:jc w:val="both"/>
        <w:rPr>
          <w:rStyle w:val="CharacterStyle3"/>
          <w:b/>
          <w:bCs/>
          <w:w w:val="105"/>
          <w:sz w:val="23"/>
          <w:szCs w:val="23"/>
          <w:lang w:val="es-ES" w:eastAsia="es-ES"/>
        </w:rPr>
      </w:pPr>
      <w:r>
        <w:rPr>
          <w:rStyle w:val="CharacterStyle3"/>
          <w:b/>
          <w:bCs/>
          <w:spacing w:val="-2"/>
          <w:w w:val="105"/>
          <w:sz w:val="23"/>
          <w:szCs w:val="23"/>
          <w:lang w:val="es-ES" w:eastAsia="es-ES"/>
        </w:rPr>
        <w:t xml:space="preserve">ADMISIBILIDAD DEL RECURSO. </w:t>
      </w:r>
      <w:r>
        <w:rPr>
          <w:rStyle w:val="CharacterStyle3"/>
          <w:b/>
          <w:bCs/>
          <w:spacing w:val="-2"/>
          <w:sz w:val="23"/>
          <w:szCs w:val="23"/>
          <w:u w:val="single"/>
          <w:lang w:val="es-ES" w:eastAsia="es-ES"/>
        </w:rPr>
        <w:t>En cuanto a la Legitimación:</w:t>
      </w:r>
      <w:r>
        <w:rPr>
          <w:rStyle w:val="CharacterStyle3"/>
          <w:spacing w:val="-2"/>
          <w:sz w:val="23"/>
          <w:szCs w:val="23"/>
          <w:lang w:val="es-ES" w:eastAsia="es-ES"/>
        </w:rPr>
        <w:t xml:space="preserve"> De conformidad </w:t>
      </w:r>
      <w:r>
        <w:rPr>
          <w:rStyle w:val="CharacterStyle3"/>
          <w:sz w:val="23"/>
          <w:szCs w:val="23"/>
          <w:lang w:val="es-ES" w:eastAsia="es-ES"/>
        </w:rPr>
        <w:t xml:space="preserve">con lo dispuesto en el artículo II del la ley 7969 "Ley Reguladora del Servicio Público de </w:t>
      </w:r>
      <w:r>
        <w:rPr>
          <w:rStyle w:val="CharacterStyle3"/>
          <w:spacing w:val="2"/>
          <w:sz w:val="23"/>
          <w:szCs w:val="23"/>
          <w:lang w:val="es-ES" w:eastAsia="es-ES"/>
        </w:rPr>
        <w:t xml:space="preserve">Transporte Remunerado de Personas en Vehículos en la Modalidad de Taxi", el recurrente se encuentra legitimado para este acto, toda vez que en el Artículo 6.4.353 de la Sesión </w:t>
      </w:r>
      <w:r>
        <w:rPr>
          <w:rStyle w:val="CharacterStyle3"/>
          <w:spacing w:val="5"/>
          <w:sz w:val="23"/>
          <w:szCs w:val="23"/>
          <w:lang w:val="es-ES" w:eastAsia="es-ES"/>
        </w:rPr>
        <w:t xml:space="preserve">Ordinaria 60-2011 del 24 de agosto, emitida por el Consejo de Transporte Público, le </w:t>
      </w:r>
      <w:r>
        <w:rPr>
          <w:rStyle w:val="CharacterStyle3"/>
          <w:sz w:val="23"/>
          <w:szCs w:val="23"/>
          <w:lang w:val="es-ES" w:eastAsia="es-ES"/>
        </w:rPr>
        <w:t xml:space="preserve">refiere su condición de no adjudicado en el proceso de Licitación Pública para otorgar en </w:t>
      </w:r>
      <w:r>
        <w:rPr>
          <w:rStyle w:val="CharacterStyle3"/>
          <w:spacing w:val="8"/>
          <w:sz w:val="23"/>
          <w:szCs w:val="23"/>
          <w:lang w:val="es-ES" w:eastAsia="es-ES"/>
        </w:rPr>
        <w:t xml:space="preserve">concesión 1034 placas para Transporte Público en Modalidad Taxi, con Vehículos </w:t>
      </w:r>
      <w:r>
        <w:rPr>
          <w:rStyle w:val="CharacterStyle3"/>
          <w:spacing w:val="3"/>
          <w:sz w:val="23"/>
          <w:szCs w:val="23"/>
          <w:lang w:val="es-ES" w:eastAsia="es-ES"/>
        </w:rPr>
        <w:t xml:space="preserve">Adaptados para Personas con Discapacidad, por lo que obtiene la legitimación genérica </w:t>
      </w:r>
      <w:r>
        <w:rPr>
          <w:rStyle w:val="CharacterStyle3"/>
          <w:spacing w:val="7"/>
          <w:sz w:val="23"/>
          <w:szCs w:val="23"/>
          <w:lang w:val="es-ES" w:eastAsia="es-ES"/>
        </w:rPr>
        <w:t xml:space="preserve">propia de un procedimiento de contratación administrativa. </w:t>
      </w:r>
      <w:r>
        <w:rPr>
          <w:rStyle w:val="CharacterStyle3"/>
          <w:b/>
          <w:bCs/>
          <w:spacing w:val="7"/>
          <w:sz w:val="23"/>
          <w:szCs w:val="23"/>
          <w:u w:val="single"/>
          <w:lang w:val="es-ES" w:eastAsia="es-ES"/>
        </w:rPr>
        <w:t>En cuanto al plazo:</w:t>
      </w:r>
      <w:r>
        <w:rPr>
          <w:rStyle w:val="CharacterStyle3"/>
          <w:spacing w:val="7"/>
          <w:sz w:val="23"/>
          <w:szCs w:val="23"/>
          <w:lang w:val="es-ES" w:eastAsia="es-ES"/>
        </w:rPr>
        <w:t xml:space="preserve"> El </w:t>
      </w:r>
      <w:r>
        <w:rPr>
          <w:rStyle w:val="CharacterStyle3"/>
          <w:sz w:val="23"/>
          <w:szCs w:val="23"/>
          <w:lang w:val="es-ES" w:eastAsia="es-ES"/>
        </w:rPr>
        <w:t xml:space="preserve">recurrente presenta su recurso de revocatoria con apelación en subsidio el </w:t>
      </w:r>
      <w:r>
        <w:rPr>
          <w:rStyle w:val="CharacterStyle3"/>
          <w:b/>
          <w:bCs/>
          <w:w w:val="105"/>
          <w:sz w:val="23"/>
          <w:szCs w:val="23"/>
          <w:lang w:val="es-ES" w:eastAsia="es-ES"/>
        </w:rPr>
        <w:t>29 de noviembre</w:t>
      </w:r>
    </w:p>
    <w:p w:rsidR="00D9543A" w:rsidRDefault="00D9543A" w:rsidP="00F24277">
      <w:pPr>
        <w:pStyle w:val="Style4"/>
        <w:kinsoku w:val="0"/>
        <w:autoSpaceDE/>
        <w:autoSpaceDN/>
        <w:ind w:left="0" w:right="10" w:firstLine="0"/>
        <w:rPr>
          <w:rStyle w:val="CharacterStyle4"/>
          <w:spacing w:val="1"/>
          <w:lang w:val="es-ES" w:eastAsia="es-ES"/>
        </w:rPr>
      </w:pPr>
      <w:r w:rsidRPr="00CE0F1F">
        <w:rPr>
          <w:rStyle w:val="CharacterStyle4"/>
          <w:b/>
          <w:spacing w:val="1"/>
          <w:lang w:val="es-ES" w:eastAsia="es-ES"/>
        </w:rPr>
        <w:lastRenderedPageBreak/>
        <w:t>de 2011</w:t>
      </w:r>
      <w:r>
        <w:rPr>
          <w:rStyle w:val="CharacterStyle4"/>
          <w:spacing w:val="1"/>
          <w:lang w:val="es-ES" w:eastAsia="es-ES"/>
        </w:rPr>
        <w:t xml:space="preserve">, y considerando que el Consejo de Transporte Público notificó el </w:t>
      </w:r>
      <w:r w:rsidRPr="00CE0F1F">
        <w:rPr>
          <w:rStyle w:val="CharacterStyle4"/>
          <w:b/>
          <w:spacing w:val="1"/>
          <w:lang w:val="es-ES" w:eastAsia="es-ES"/>
        </w:rPr>
        <w:t xml:space="preserve">22 de noviembre </w:t>
      </w:r>
      <w:r w:rsidRPr="00CE0F1F">
        <w:rPr>
          <w:rStyle w:val="CharacterStyle4"/>
          <w:b/>
          <w:spacing w:val="11"/>
          <w:lang w:val="es-ES" w:eastAsia="es-ES"/>
        </w:rPr>
        <w:t>del 2011</w:t>
      </w:r>
      <w:r>
        <w:rPr>
          <w:rStyle w:val="CharacterStyle4"/>
          <w:spacing w:val="11"/>
          <w:lang w:val="es-ES" w:eastAsia="es-ES"/>
        </w:rPr>
        <w:t xml:space="preserve">, en forma personal el Artículo 6.4.353 de la Sesión Ordinaria 60-2011, </w:t>
      </w:r>
      <w:r>
        <w:rPr>
          <w:rStyle w:val="CharacterStyle4"/>
          <w:spacing w:val="1"/>
          <w:lang w:val="es-ES" w:eastAsia="es-ES"/>
        </w:rPr>
        <w:t>estableciendo un nuevo plazo para la interposición de los recursos, se estima que el recurso de apelación en subsidio fue presentado en tiempo.</w:t>
      </w:r>
    </w:p>
    <w:p w:rsidR="00D9543A" w:rsidRDefault="00D9543A" w:rsidP="00F24277">
      <w:pPr>
        <w:pStyle w:val="Style2"/>
        <w:kinsoku w:val="0"/>
        <w:autoSpaceDE/>
        <w:autoSpaceDN/>
        <w:adjustRightInd/>
        <w:spacing w:before="396"/>
        <w:ind w:left="72" w:right="10"/>
        <w:rPr>
          <w:rStyle w:val="CharacterStyle3"/>
          <w:spacing w:val="1"/>
          <w:sz w:val="23"/>
          <w:szCs w:val="23"/>
          <w:lang w:val="es-ES" w:eastAsia="es-ES"/>
        </w:rPr>
      </w:pPr>
      <w:r w:rsidRPr="00CE0F1F">
        <w:rPr>
          <w:rStyle w:val="CharacterStyle3"/>
          <w:b/>
          <w:spacing w:val="4"/>
          <w:sz w:val="23"/>
          <w:szCs w:val="23"/>
          <w:lang w:val="es-ES" w:eastAsia="es-ES"/>
        </w:rPr>
        <w:t>3.- HECHOS PROBADOS:</w:t>
      </w:r>
      <w:r>
        <w:rPr>
          <w:rStyle w:val="CharacterStyle3"/>
          <w:spacing w:val="4"/>
          <w:sz w:val="23"/>
          <w:szCs w:val="23"/>
          <w:lang w:val="es-ES" w:eastAsia="es-ES"/>
        </w:rPr>
        <w:t xml:space="preserve"> De importancia para la decisión de este asunto, se estiman </w:t>
      </w:r>
      <w:proofErr w:type="gramStart"/>
      <w:r>
        <w:rPr>
          <w:rStyle w:val="CharacterStyle3"/>
          <w:spacing w:val="1"/>
          <w:sz w:val="23"/>
          <w:szCs w:val="23"/>
          <w:lang w:val="es-ES" w:eastAsia="es-ES"/>
        </w:rPr>
        <w:t>corno debidamente demostrados</w:t>
      </w:r>
      <w:proofErr w:type="gramEnd"/>
      <w:r>
        <w:rPr>
          <w:rStyle w:val="CharacterStyle3"/>
          <w:spacing w:val="1"/>
          <w:sz w:val="23"/>
          <w:szCs w:val="23"/>
          <w:lang w:val="es-ES" w:eastAsia="es-ES"/>
        </w:rPr>
        <w:t xml:space="preserve"> los siguientes hechos:</w:t>
      </w:r>
    </w:p>
    <w:p w:rsidR="00D9543A" w:rsidRDefault="00D9543A" w:rsidP="00F24277">
      <w:pPr>
        <w:pStyle w:val="Style4"/>
        <w:numPr>
          <w:ilvl w:val="0"/>
          <w:numId w:val="4"/>
        </w:numPr>
        <w:tabs>
          <w:tab w:val="clear" w:pos="360"/>
          <w:tab w:val="num" w:pos="504"/>
        </w:tabs>
        <w:kinsoku w:val="0"/>
        <w:autoSpaceDE/>
        <w:autoSpaceDN/>
        <w:ind w:right="10"/>
        <w:rPr>
          <w:rStyle w:val="CharacterStyle4"/>
          <w:lang w:val="es-ES" w:eastAsia="es-ES"/>
        </w:rPr>
      </w:pPr>
      <w:r>
        <w:rPr>
          <w:rStyle w:val="CharacterStyle4"/>
          <w:spacing w:val="4"/>
          <w:lang w:val="es-ES" w:eastAsia="es-ES"/>
        </w:rPr>
        <w:t xml:space="preserve">El Consejo de Transporte Público publicó el cartel para participar en la Licitación </w:t>
      </w:r>
      <w:r>
        <w:rPr>
          <w:rStyle w:val="CharacterStyle4"/>
          <w:spacing w:val="1"/>
          <w:lang w:val="es-ES" w:eastAsia="es-ES"/>
        </w:rPr>
        <w:t xml:space="preserve">Pública cuyo objeto fue otorgar la concesión de 1034 placas para Transporte Público en </w:t>
      </w:r>
      <w:r>
        <w:rPr>
          <w:rStyle w:val="CharacterStyle4"/>
          <w:spacing w:val="4"/>
          <w:lang w:val="es-ES" w:eastAsia="es-ES"/>
        </w:rPr>
        <w:t xml:space="preserve">Modalidad Taxi, con Vehículos Adaptados para Personas con Discapacidad, </w:t>
      </w:r>
      <w:r>
        <w:rPr>
          <w:rStyle w:val="CharacterStyle4"/>
          <w:spacing w:val="4"/>
          <w:u w:val="single"/>
          <w:lang w:val="es-ES" w:eastAsia="es-ES"/>
        </w:rPr>
        <w:t>mediante  Decreto Ejecutivo 35448-MOPT,</w:t>
      </w:r>
      <w:r>
        <w:rPr>
          <w:rStyle w:val="CharacterStyle4"/>
          <w:spacing w:val="4"/>
          <w:lang w:val="es-ES" w:eastAsia="es-ES"/>
        </w:rPr>
        <w:t xml:space="preserve"> publicado en La Gaceta No. 165 del 25 de agosto del </w:t>
      </w:r>
      <w:r>
        <w:rPr>
          <w:rStyle w:val="CharacterStyle4"/>
          <w:lang w:val="es-ES" w:eastAsia="es-ES"/>
        </w:rPr>
        <w:t>2009.</w:t>
      </w:r>
    </w:p>
    <w:p w:rsidR="00CE0F1F" w:rsidRDefault="00D9543A" w:rsidP="00F24277">
      <w:pPr>
        <w:pStyle w:val="Style4"/>
        <w:numPr>
          <w:ilvl w:val="0"/>
          <w:numId w:val="4"/>
        </w:numPr>
        <w:tabs>
          <w:tab w:val="clear" w:pos="360"/>
          <w:tab w:val="num" w:pos="504"/>
        </w:tabs>
        <w:kinsoku w:val="0"/>
        <w:autoSpaceDE/>
        <w:autoSpaceDN/>
        <w:spacing w:before="36"/>
        <w:ind w:right="10"/>
        <w:rPr>
          <w:rStyle w:val="CharacterStyle4"/>
          <w:spacing w:val="1"/>
          <w:lang w:val="es-ES" w:eastAsia="es-ES"/>
        </w:rPr>
      </w:pPr>
      <w:r>
        <w:rPr>
          <w:rStyle w:val="CharacterStyle4"/>
          <w:spacing w:val="-1"/>
          <w:lang w:val="es-ES" w:eastAsia="es-ES"/>
        </w:rPr>
        <w:t>El Decreto Ejecutivo 35448-MOPT fue modificado por los Decretos Ejecutivos 35875</w:t>
      </w:r>
      <w:r>
        <w:rPr>
          <w:rStyle w:val="CharacterStyle4"/>
          <w:spacing w:val="-1"/>
          <w:lang w:val="es-ES" w:eastAsia="es-ES"/>
        </w:rPr>
        <w:softHyphen/>
      </w:r>
      <w:r>
        <w:rPr>
          <w:rStyle w:val="CharacterStyle4"/>
          <w:spacing w:val="4"/>
          <w:lang w:val="es-ES" w:eastAsia="es-ES"/>
        </w:rPr>
        <w:t xml:space="preserve">MOPT y 35985-MOPT, publicados respectivamente el 12 de abril de 2010 en La Gaceta </w:t>
      </w:r>
      <w:r>
        <w:rPr>
          <w:rStyle w:val="CharacterStyle4"/>
          <w:spacing w:val="3"/>
          <w:lang w:val="es-ES" w:eastAsia="es-ES"/>
        </w:rPr>
        <w:t>No. 69 y el 21 de mayo del 2010 en La Gaceta No. 98. C) El Decreto Ejecutivo 35875</w:t>
      </w:r>
      <w:r>
        <w:rPr>
          <w:rStyle w:val="CharacterStyle4"/>
          <w:spacing w:val="3"/>
          <w:lang w:val="es-ES" w:eastAsia="es-ES"/>
        </w:rPr>
        <w:softHyphen/>
      </w:r>
      <w:r>
        <w:rPr>
          <w:rStyle w:val="CharacterStyle4"/>
          <w:spacing w:val="1"/>
          <w:lang w:val="es-ES" w:eastAsia="es-ES"/>
        </w:rPr>
        <w:t xml:space="preserve">MOPT modifica el Decreto Ejecutivo </w:t>
      </w:r>
      <w:r>
        <w:rPr>
          <w:rStyle w:val="CharacterStyle4"/>
          <w:spacing w:val="1"/>
          <w:u w:val="single"/>
          <w:lang w:val="es-ES" w:eastAsia="es-ES"/>
        </w:rPr>
        <w:t>35448-MOPT</w:t>
      </w:r>
      <w:r>
        <w:rPr>
          <w:rStyle w:val="CharacterStyle4"/>
          <w:spacing w:val="1"/>
          <w:lang w:val="es-ES" w:eastAsia="es-ES"/>
        </w:rPr>
        <w:t xml:space="preserve"> en sus artículos 4 y 6.</w:t>
      </w:r>
    </w:p>
    <w:p w:rsidR="00CE0F1F" w:rsidRPr="00CE0F1F" w:rsidRDefault="00D9543A" w:rsidP="00F24277">
      <w:pPr>
        <w:pStyle w:val="Style4"/>
        <w:numPr>
          <w:ilvl w:val="0"/>
          <w:numId w:val="4"/>
        </w:numPr>
        <w:tabs>
          <w:tab w:val="clear" w:pos="360"/>
          <w:tab w:val="num" w:pos="504"/>
        </w:tabs>
        <w:kinsoku w:val="0"/>
        <w:autoSpaceDE/>
        <w:autoSpaceDN/>
        <w:spacing w:before="36"/>
        <w:ind w:right="10"/>
        <w:rPr>
          <w:rStyle w:val="CharacterStyle4"/>
          <w:spacing w:val="1"/>
          <w:lang w:val="es-ES" w:eastAsia="es-ES"/>
        </w:rPr>
      </w:pPr>
      <w:r w:rsidRPr="00CE0F1F">
        <w:rPr>
          <w:rStyle w:val="CharacterStyle4"/>
          <w:spacing w:val="4"/>
          <w:lang w:val="es-ES" w:eastAsia="es-ES"/>
        </w:rPr>
        <w:t xml:space="preserve">El Decreto Ejecutivo 35985-MOPT modifica el </w:t>
      </w:r>
      <w:r w:rsidRPr="00CE0F1F">
        <w:rPr>
          <w:rStyle w:val="CharacterStyle4"/>
          <w:spacing w:val="4"/>
          <w:u w:val="single"/>
          <w:lang w:val="es-ES" w:eastAsia="es-ES"/>
        </w:rPr>
        <w:t>(Decreto Ejecutivo 35448 MOPT)</w:t>
      </w:r>
      <w:r w:rsidRPr="00CE0F1F">
        <w:rPr>
          <w:rStyle w:val="CharacterStyle4"/>
          <w:spacing w:val="4"/>
          <w:lang w:val="es-ES" w:eastAsia="es-ES"/>
        </w:rPr>
        <w:t xml:space="preserve"> en </w:t>
      </w:r>
      <w:r w:rsidRPr="00CE0F1F">
        <w:rPr>
          <w:rStyle w:val="CharacterStyle4"/>
          <w:spacing w:val="11"/>
          <w:lang w:val="es-ES" w:eastAsia="es-ES"/>
        </w:rPr>
        <w:t>su artículo 8, mediante el artículo 17 el cual señala lo siguiente: "Artículo 17.</w:t>
      </w:r>
      <w:r w:rsidR="007366F2">
        <w:rPr>
          <w:rStyle w:val="CharacterStyle4"/>
          <w:spacing w:val="11"/>
          <w:lang w:val="es-ES" w:eastAsia="es-ES"/>
        </w:rPr>
        <w:t>-</w:t>
      </w:r>
      <w:r w:rsidRPr="00CE0F1F">
        <w:rPr>
          <w:rStyle w:val="CharacterStyle4"/>
          <w:spacing w:val="4"/>
          <w:lang w:val="es-ES" w:eastAsia="es-ES"/>
        </w:rPr>
        <w:t xml:space="preserve">Modifíquese el artículo 8° del Decreto Ejecutivo No 35448-MOPT" Reglamento para participar en la Licitación Pública tendiente a concesionar 1034 placas para transporte </w:t>
      </w:r>
      <w:r w:rsidRPr="00CE0F1F">
        <w:rPr>
          <w:rStyle w:val="CharacterStyle4"/>
          <w:spacing w:val="1"/>
          <w:lang w:val="es-ES" w:eastAsia="es-ES"/>
        </w:rPr>
        <w:t xml:space="preserve">público en modalidad Taxi, con vehículos adaptados para personas con discapacidad" para </w:t>
      </w:r>
      <w:r w:rsidRPr="00CE0F1F">
        <w:rPr>
          <w:rStyle w:val="CharacterStyle4"/>
          <w:lang w:val="es-ES" w:eastAsia="es-ES"/>
        </w:rPr>
        <w:t xml:space="preserve">que en adelante se lea así: Artículo 8°—Tabla de evaluación de ofertas. Las ofertas serán </w:t>
      </w:r>
      <w:r w:rsidRPr="00CE0F1F">
        <w:rPr>
          <w:rStyle w:val="CharacterStyle4"/>
          <w:spacing w:val="4"/>
          <w:lang w:val="es-ES" w:eastAsia="es-ES"/>
        </w:rPr>
        <w:t xml:space="preserve">evaluadas de conformidad con el artículo 33 de la Ley No 7969; "Ley Reguladora del </w:t>
      </w:r>
      <w:r w:rsidRPr="00CE0F1F">
        <w:rPr>
          <w:rStyle w:val="CharacterStyle4"/>
          <w:spacing w:val="6"/>
          <w:lang w:val="es-ES" w:eastAsia="es-ES"/>
        </w:rPr>
        <w:t xml:space="preserve">Servicio Público de Transporte Remunerado de Personas en la Modalidad de Taxi"'; </w:t>
      </w:r>
      <w:r w:rsidRPr="00F24277">
        <w:rPr>
          <w:rStyle w:val="CharacterStyle4"/>
          <w:b/>
          <w:i/>
          <w:iCs/>
          <w:spacing w:val="3"/>
          <w:lang w:val="es-ES" w:eastAsia="es-ES"/>
        </w:rPr>
        <w:t>Transitorio único</w:t>
      </w:r>
      <w:r w:rsidRPr="00CE0F1F">
        <w:rPr>
          <w:rStyle w:val="CharacterStyle4"/>
          <w:i/>
          <w:iCs/>
          <w:spacing w:val="3"/>
          <w:sz w:val="24"/>
          <w:szCs w:val="24"/>
          <w:lang w:val="es-ES" w:eastAsia="es-ES"/>
        </w:rPr>
        <w:t xml:space="preserve">.—E1 </w:t>
      </w:r>
      <w:r w:rsidRPr="00CE0F1F">
        <w:rPr>
          <w:rStyle w:val="CharacterStyle4"/>
          <w:spacing w:val="3"/>
          <w:lang w:val="es-ES" w:eastAsia="es-ES"/>
        </w:rPr>
        <w:t xml:space="preserve">plazo otorgado para la recepción de ofertas indicada en el artículo </w:t>
      </w:r>
      <w:r w:rsidRPr="00CE0F1F">
        <w:rPr>
          <w:rStyle w:val="CharacterStyle4"/>
          <w:spacing w:val="4"/>
          <w:lang w:val="es-ES" w:eastAsia="es-ES"/>
        </w:rPr>
        <w:t xml:space="preserve">4 del Decreto Ejecutivo 35448-MOPT, denominado "Reglamento para participar en la </w:t>
      </w:r>
      <w:r w:rsidRPr="00CE0F1F">
        <w:rPr>
          <w:rStyle w:val="CharacterStyle4"/>
          <w:spacing w:val="9"/>
          <w:lang w:val="es-ES" w:eastAsia="es-ES"/>
        </w:rPr>
        <w:t xml:space="preserve">Licitación Pública tendiente a concesionar 1034 placas para transporte público en </w:t>
      </w:r>
      <w:r w:rsidRPr="00CE0F1F">
        <w:rPr>
          <w:rStyle w:val="CharacterStyle4"/>
          <w:spacing w:val="3"/>
          <w:lang w:val="es-ES" w:eastAsia="es-ES"/>
        </w:rPr>
        <w:t xml:space="preserve">modalidad Taxi, con vehículos adaptados para personas con discapacidad" iniciará a correr a partir de la publicación del presente Decreto", esto es a partir del 21 de mayo del 2010. </w:t>
      </w:r>
    </w:p>
    <w:p w:rsidR="00D9543A" w:rsidRPr="00CE0F1F" w:rsidRDefault="00CE0F1F" w:rsidP="00F24277">
      <w:pPr>
        <w:pStyle w:val="Style4"/>
        <w:numPr>
          <w:ilvl w:val="0"/>
          <w:numId w:val="4"/>
        </w:numPr>
        <w:tabs>
          <w:tab w:val="clear" w:pos="360"/>
          <w:tab w:val="num" w:pos="504"/>
        </w:tabs>
        <w:kinsoku w:val="0"/>
        <w:autoSpaceDE/>
        <w:autoSpaceDN/>
        <w:spacing w:before="36"/>
        <w:ind w:right="10"/>
        <w:rPr>
          <w:rStyle w:val="CharacterStyle4"/>
          <w:spacing w:val="1"/>
          <w:lang w:val="es-ES" w:eastAsia="es-ES"/>
        </w:rPr>
      </w:pPr>
      <w:r>
        <w:rPr>
          <w:rStyle w:val="CharacterStyle4"/>
          <w:spacing w:val="3"/>
          <w:lang w:val="es-ES" w:eastAsia="es-ES"/>
        </w:rPr>
        <w:t>E</w:t>
      </w:r>
      <w:r w:rsidR="00D9543A" w:rsidRPr="00CE0F1F">
        <w:rPr>
          <w:rStyle w:val="CharacterStyle4"/>
          <w:spacing w:val="3"/>
          <w:lang w:val="es-ES" w:eastAsia="es-ES"/>
        </w:rPr>
        <w:t xml:space="preserve">l recurrente participó en la licitación pública para la Base de Operación O descrita </w:t>
      </w:r>
      <w:r w:rsidR="00D9543A" w:rsidRPr="00CE0F1F">
        <w:rPr>
          <w:rStyle w:val="CharacterStyle4"/>
          <w:lang w:val="es-ES" w:eastAsia="es-ES"/>
        </w:rPr>
        <w:t xml:space="preserve">como AM-SAN JOSÉ, Provincia de SAN JOSÉ, mediante la oferta número N° 131. </w:t>
      </w:r>
      <w:r w:rsidR="00D9543A" w:rsidRPr="00CE0F1F">
        <w:rPr>
          <w:rStyle w:val="CharacterStyle4"/>
          <w:b/>
          <w:bCs/>
          <w:spacing w:val="10"/>
          <w:lang w:val="es-ES" w:eastAsia="es-ES"/>
        </w:rPr>
        <w:t xml:space="preserve">F). </w:t>
      </w:r>
      <w:r w:rsidR="00D9543A" w:rsidRPr="00CE0F1F">
        <w:rPr>
          <w:rStyle w:val="CharacterStyle4"/>
          <w:lang w:val="es-ES" w:eastAsia="es-ES"/>
        </w:rPr>
        <w:t xml:space="preserve">La </w:t>
      </w:r>
      <w:r w:rsidR="00D9543A" w:rsidRPr="00CE0F1F">
        <w:rPr>
          <w:rStyle w:val="CharacterStyle4"/>
          <w:spacing w:val="6"/>
          <w:lang w:val="es-ES" w:eastAsia="es-ES"/>
        </w:rPr>
        <w:t xml:space="preserve">oferta presentada por el recurrente en el concurso público fue evaluada conforme la </w:t>
      </w:r>
      <w:r w:rsidR="00D9543A" w:rsidRPr="00CE0F1F">
        <w:rPr>
          <w:rStyle w:val="CharacterStyle4"/>
          <w:spacing w:val="2"/>
          <w:lang w:val="es-ES" w:eastAsia="es-ES"/>
        </w:rPr>
        <w:t>modificación introducida al cartel de la licitación mediante el Decreto Ejecutivo 35985</w:t>
      </w:r>
      <w:r w:rsidR="00D9543A" w:rsidRPr="00CE0F1F">
        <w:rPr>
          <w:rStyle w:val="CharacterStyle4"/>
          <w:spacing w:val="2"/>
          <w:lang w:val="es-ES" w:eastAsia="es-ES"/>
        </w:rPr>
        <w:softHyphen/>
      </w:r>
      <w:r w:rsidR="00D9543A" w:rsidRPr="00CE0F1F">
        <w:rPr>
          <w:rStyle w:val="CharacterStyle4"/>
          <w:spacing w:val="1"/>
          <w:lang w:val="es-ES" w:eastAsia="es-ES"/>
        </w:rPr>
        <w:t xml:space="preserve">MOPT, respecto de la tabla de evaluación la cual se haría según lo establecido en el artículo </w:t>
      </w:r>
      <w:r w:rsidR="00D9543A" w:rsidRPr="00CE0F1F">
        <w:rPr>
          <w:rStyle w:val="CharacterStyle4"/>
          <w:spacing w:val="3"/>
          <w:lang w:val="es-ES" w:eastAsia="es-ES"/>
        </w:rPr>
        <w:t>33 de la Ley 7969, en donde alcanzó cero (0) puntos. (Ver folio 18 del expediente TAT</w:t>
      </w:r>
      <w:r w:rsidR="00D9543A" w:rsidRPr="00CE0F1F">
        <w:rPr>
          <w:rStyle w:val="CharacterStyle4"/>
          <w:spacing w:val="3"/>
          <w:lang w:val="es-ES" w:eastAsia="es-ES"/>
        </w:rPr>
        <w:softHyphen/>
      </w:r>
      <w:r w:rsidR="00D9543A" w:rsidRPr="00CE0F1F">
        <w:rPr>
          <w:rStyle w:val="CharacterStyle4"/>
          <w:lang w:val="es-ES" w:eastAsia="es-ES"/>
        </w:rPr>
        <w:t>016-13).</w:t>
      </w:r>
    </w:p>
    <w:p w:rsidR="00D9543A" w:rsidRDefault="00D9543A" w:rsidP="00F24277">
      <w:pPr>
        <w:pStyle w:val="Style4"/>
        <w:numPr>
          <w:ilvl w:val="0"/>
          <w:numId w:val="5"/>
        </w:numPr>
        <w:tabs>
          <w:tab w:val="clear" w:pos="432"/>
          <w:tab w:val="num" w:pos="576"/>
        </w:tabs>
        <w:kinsoku w:val="0"/>
        <w:autoSpaceDE/>
        <w:autoSpaceDN/>
        <w:spacing w:before="108"/>
        <w:ind w:right="10"/>
        <w:rPr>
          <w:rStyle w:val="CharacterStyle4"/>
          <w:spacing w:val="10"/>
          <w:lang w:val="es-ES" w:eastAsia="es-ES"/>
        </w:rPr>
      </w:pPr>
      <w:r>
        <w:rPr>
          <w:rStyle w:val="CharacterStyle4"/>
          <w:spacing w:val="8"/>
          <w:lang w:val="es-ES" w:eastAsia="es-ES"/>
        </w:rPr>
        <w:t xml:space="preserve">El oferente, aquí recurrente, resultó </w:t>
      </w:r>
      <w:r>
        <w:rPr>
          <w:rStyle w:val="CharacterStyle4"/>
          <w:b/>
          <w:bCs/>
          <w:spacing w:val="18"/>
          <w:lang w:val="es-ES" w:eastAsia="es-ES"/>
        </w:rPr>
        <w:t xml:space="preserve">no adjudicado, </w:t>
      </w:r>
      <w:r>
        <w:rPr>
          <w:rStyle w:val="CharacterStyle4"/>
          <w:spacing w:val="8"/>
          <w:lang w:val="es-ES" w:eastAsia="es-ES"/>
        </w:rPr>
        <w:t xml:space="preserve">según lo indicado en el artículo 6.4.353 de la Sesión 60-2011 del 24 de agosto del 2011. (Ver folio 46 del </w:t>
      </w:r>
      <w:r>
        <w:rPr>
          <w:rStyle w:val="CharacterStyle4"/>
          <w:spacing w:val="10"/>
          <w:lang w:val="es-ES" w:eastAsia="es-ES"/>
        </w:rPr>
        <w:t>expediente TAT-016-13)</w:t>
      </w:r>
    </w:p>
    <w:p w:rsidR="00CE0F1F" w:rsidRDefault="00D9543A" w:rsidP="00F24277">
      <w:pPr>
        <w:pStyle w:val="Style4"/>
        <w:numPr>
          <w:ilvl w:val="0"/>
          <w:numId w:val="5"/>
        </w:numPr>
        <w:tabs>
          <w:tab w:val="clear" w:pos="432"/>
          <w:tab w:val="num" w:pos="576"/>
        </w:tabs>
        <w:kinsoku w:val="0"/>
        <w:autoSpaceDE/>
        <w:autoSpaceDN/>
        <w:spacing w:before="72" w:line="180" w:lineRule="auto"/>
        <w:ind w:right="10"/>
        <w:rPr>
          <w:rStyle w:val="CharacterStyle4"/>
          <w:spacing w:val="11"/>
          <w:lang w:val="es-ES" w:eastAsia="es-ES"/>
        </w:rPr>
      </w:pPr>
      <w:r>
        <w:rPr>
          <w:rStyle w:val="CharacterStyle4"/>
          <w:spacing w:val="7"/>
          <w:lang w:val="es-ES" w:eastAsia="es-ES"/>
        </w:rPr>
        <w:t xml:space="preserve">El oferente presenta recurso de revocatoria con apelación en subsidio el 22 de </w:t>
      </w:r>
      <w:r>
        <w:rPr>
          <w:rStyle w:val="CharacterStyle4"/>
          <w:spacing w:val="12"/>
          <w:lang w:val="es-ES" w:eastAsia="es-ES"/>
        </w:rPr>
        <w:t xml:space="preserve">noviembre </w:t>
      </w:r>
      <w:r>
        <w:rPr>
          <w:rStyle w:val="CharacterStyle4"/>
          <w:rFonts w:ascii="Garamond" w:hAnsi="Garamond" w:cs="Garamond"/>
          <w:spacing w:val="12"/>
          <w:sz w:val="25"/>
          <w:szCs w:val="25"/>
          <w:lang w:val="es-ES" w:eastAsia="es-ES"/>
        </w:rPr>
        <w:t xml:space="preserve">del </w:t>
      </w:r>
      <w:r>
        <w:rPr>
          <w:rStyle w:val="CharacterStyle4"/>
          <w:spacing w:val="12"/>
          <w:lang w:val="es-ES" w:eastAsia="es-ES"/>
        </w:rPr>
        <w:t xml:space="preserve">2011, ante el Consejo de Transporte Público, y argumenta que al </w:t>
      </w:r>
      <w:r>
        <w:rPr>
          <w:rStyle w:val="CharacterStyle4"/>
          <w:spacing w:val="14"/>
          <w:lang w:val="es-ES" w:eastAsia="es-ES"/>
        </w:rPr>
        <w:t xml:space="preserve">momento de realizarse la adjudicación, tiene un año y un mes de contar con la </w:t>
      </w:r>
      <w:r>
        <w:rPr>
          <w:rStyle w:val="CharacterStyle4"/>
          <w:spacing w:val="11"/>
          <w:lang w:val="es-ES" w:eastAsia="es-ES"/>
        </w:rPr>
        <w:t>Licencia Cl. Ver folio 10 del expediente TAT-016-13)</w:t>
      </w:r>
    </w:p>
    <w:p w:rsidR="00D9543A" w:rsidRPr="00F24277" w:rsidRDefault="00D9543A" w:rsidP="00F24277">
      <w:pPr>
        <w:pStyle w:val="Style4"/>
        <w:numPr>
          <w:ilvl w:val="0"/>
          <w:numId w:val="5"/>
        </w:numPr>
        <w:tabs>
          <w:tab w:val="clear" w:pos="432"/>
          <w:tab w:val="num" w:pos="142"/>
        </w:tabs>
        <w:kinsoku w:val="0"/>
        <w:autoSpaceDE/>
        <w:autoSpaceDN/>
        <w:spacing w:before="72" w:line="180" w:lineRule="auto"/>
        <w:ind w:right="10"/>
        <w:rPr>
          <w:rStyle w:val="CharacterStyle3"/>
          <w:spacing w:val="11"/>
          <w:sz w:val="23"/>
          <w:szCs w:val="23"/>
          <w:lang w:val="es-ES" w:eastAsia="es-ES"/>
        </w:rPr>
      </w:pPr>
      <w:r w:rsidRPr="00CE0F1F">
        <w:rPr>
          <w:rStyle w:val="CharacterStyle3"/>
          <w:spacing w:val="16"/>
          <w:sz w:val="23"/>
          <w:szCs w:val="23"/>
          <w:lang w:val="es-ES" w:eastAsia="es-ES"/>
        </w:rPr>
        <w:t>La Junta Directiva del Consejo de Transporte Público, el Artículo 7.31 de</w:t>
      </w:r>
      <w:r w:rsidR="00CE0F1F">
        <w:rPr>
          <w:rStyle w:val="CharacterStyle3"/>
          <w:spacing w:val="16"/>
          <w:sz w:val="23"/>
          <w:szCs w:val="23"/>
          <w:lang w:val="es-ES" w:eastAsia="es-ES"/>
        </w:rPr>
        <w:t xml:space="preserve"> </w:t>
      </w:r>
      <w:r w:rsidRPr="00CE0F1F">
        <w:rPr>
          <w:rStyle w:val="CharacterStyle3"/>
          <w:spacing w:val="16"/>
          <w:sz w:val="23"/>
          <w:szCs w:val="23"/>
          <w:lang w:val="es-ES" w:eastAsia="es-ES"/>
        </w:rPr>
        <w:t>la</w:t>
      </w:r>
      <w:r w:rsidR="00F24277">
        <w:rPr>
          <w:rStyle w:val="CharacterStyle3"/>
          <w:spacing w:val="16"/>
          <w:sz w:val="23"/>
          <w:szCs w:val="23"/>
          <w:lang w:val="es-ES" w:eastAsia="es-ES"/>
        </w:rPr>
        <w:t xml:space="preserve"> </w:t>
      </w:r>
      <w:r w:rsidRPr="00CE0F1F">
        <w:rPr>
          <w:rStyle w:val="CharacterStyle3"/>
          <w:spacing w:val="18"/>
          <w:sz w:val="23"/>
          <w:szCs w:val="23"/>
          <w:lang w:val="es-ES" w:eastAsia="es-ES"/>
        </w:rPr>
        <w:t>Sesión Ordinaria 20-2013 del 11 de marzo del 2013, al resolver el Recurso de</w:t>
      </w:r>
      <w:r w:rsidR="00F24277">
        <w:rPr>
          <w:rStyle w:val="CharacterStyle3"/>
          <w:spacing w:val="18"/>
          <w:sz w:val="23"/>
          <w:szCs w:val="23"/>
          <w:lang w:val="es-ES" w:eastAsia="es-ES"/>
        </w:rPr>
        <w:t xml:space="preserve"> </w:t>
      </w:r>
      <w:r w:rsidRPr="00CE0F1F">
        <w:rPr>
          <w:rStyle w:val="CharacterStyle3"/>
          <w:spacing w:val="25"/>
          <w:sz w:val="23"/>
          <w:szCs w:val="23"/>
          <w:lang w:val="es-ES" w:eastAsia="es-ES"/>
        </w:rPr>
        <w:t>Revocatoria, entra a conocer el fondo del asunto y rechaza el recurso por</w:t>
      </w:r>
    </w:p>
    <w:p w:rsidR="00F24277" w:rsidRPr="00CE0F1F" w:rsidRDefault="00F24277" w:rsidP="00F24277">
      <w:pPr>
        <w:pStyle w:val="Style4"/>
        <w:kinsoku w:val="0"/>
        <w:autoSpaceDE/>
        <w:autoSpaceDN/>
        <w:spacing w:before="72" w:line="180" w:lineRule="auto"/>
        <w:ind w:left="144" w:firstLine="0"/>
        <w:rPr>
          <w:rStyle w:val="CharacterStyle3"/>
          <w:spacing w:val="11"/>
          <w:sz w:val="23"/>
          <w:szCs w:val="23"/>
          <w:lang w:val="es-ES" w:eastAsia="es-ES"/>
        </w:rPr>
      </w:pPr>
    </w:p>
    <w:p w:rsidR="007366F2" w:rsidRDefault="007366F2" w:rsidP="00F535F1">
      <w:pPr>
        <w:pStyle w:val="Style2"/>
        <w:kinsoku w:val="0"/>
        <w:autoSpaceDE/>
        <w:autoSpaceDN/>
        <w:adjustRightInd/>
        <w:ind w:left="72" w:right="144"/>
        <w:jc w:val="both"/>
        <w:rPr>
          <w:rStyle w:val="CharacterStyle3"/>
          <w:spacing w:val="8"/>
          <w:sz w:val="23"/>
          <w:szCs w:val="23"/>
          <w:lang w:val="es-ES" w:eastAsia="es-ES"/>
        </w:rPr>
      </w:pPr>
    </w:p>
    <w:p w:rsidR="00D9543A" w:rsidRDefault="00D9543A" w:rsidP="00F535F1">
      <w:pPr>
        <w:pStyle w:val="Style2"/>
        <w:kinsoku w:val="0"/>
        <w:autoSpaceDE/>
        <w:autoSpaceDN/>
        <w:adjustRightInd/>
        <w:ind w:left="72" w:right="144"/>
        <w:jc w:val="both"/>
        <w:rPr>
          <w:rStyle w:val="CharacterStyle3"/>
          <w:spacing w:val="10"/>
          <w:sz w:val="23"/>
          <w:szCs w:val="23"/>
          <w:lang w:val="es-ES" w:eastAsia="es-ES"/>
        </w:rPr>
      </w:pPr>
      <w:proofErr w:type="gramStart"/>
      <w:r>
        <w:rPr>
          <w:rStyle w:val="CharacterStyle3"/>
          <w:spacing w:val="8"/>
          <w:sz w:val="23"/>
          <w:szCs w:val="23"/>
          <w:lang w:val="es-ES" w:eastAsia="es-ES"/>
        </w:rPr>
        <w:lastRenderedPageBreak/>
        <w:t>improcedente</w:t>
      </w:r>
      <w:proofErr w:type="gramEnd"/>
      <w:r>
        <w:rPr>
          <w:rStyle w:val="CharacterStyle3"/>
          <w:spacing w:val="8"/>
          <w:sz w:val="23"/>
          <w:szCs w:val="23"/>
          <w:lang w:val="es-ES" w:eastAsia="es-ES"/>
        </w:rPr>
        <w:t xml:space="preserve">, mantiene la calificación de cero puntos. (Ver folios del 48 al 50 del </w:t>
      </w:r>
      <w:r>
        <w:rPr>
          <w:rStyle w:val="CharacterStyle3"/>
          <w:spacing w:val="10"/>
          <w:sz w:val="23"/>
          <w:szCs w:val="23"/>
          <w:lang w:val="es-ES" w:eastAsia="es-ES"/>
        </w:rPr>
        <w:t>expediente TAT-016-13)</w:t>
      </w:r>
    </w:p>
    <w:p w:rsidR="00D9543A" w:rsidRDefault="00D9543A" w:rsidP="00F535F1">
      <w:pPr>
        <w:pStyle w:val="Style2"/>
        <w:numPr>
          <w:ilvl w:val="0"/>
          <w:numId w:val="6"/>
        </w:numPr>
        <w:tabs>
          <w:tab w:val="clear" w:pos="360"/>
          <w:tab w:val="num" w:pos="504"/>
        </w:tabs>
        <w:kinsoku w:val="0"/>
        <w:autoSpaceDE/>
        <w:autoSpaceDN/>
        <w:adjustRightInd/>
        <w:spacing w:before="252"/>
        <w:ind w:right="144"/>
        <w:jc w:val="both"/>
        <w:rPr>
          <w:rStyle w:val="CharacterStyle3"/>
          <w:sz w:val="23"/>
          <w:szCs w:val="23"/>
          <w:lang w:val="es-ES" w:eastAsia="es-ES"/>
        </w:rPr>
      </w:pPr>
      <w:r w:rsidRPr="00F535F1">
        <w:rPr>
          <w:rStyle w:val="CharacterStyle3"/>
          <w:b/>
          <w:spacing w:val="1"/>
          <w:sz w:val="23"/>
          <w:szCs w:val="23"/>
          <w:lang w:val="es-ES" w:eastAsia="es-ES"/>
        </w:rPr>
        <w:t>HECHOS NO PROBADOS:</w:t>
      </w:r>
      <w:r>
        <w:rPr>
          <w:rStyle w:val="CharacterStyle3"/>
          <w:spacing w:val="1"/>
          <w:sz w:val="23"/>
          <w:szCs w:val="23"/>
          <w:lang w:val="es-ES" w:eastAsia="es-ES"/>
        </w:rPr>
        <w:t xml:space="preserve"> Ninguno de importancia para la resolución del presente </w:t>
      </w:r>
      <w:r>
        <w:rPr>
          <w:rStyle w:val="CharacterStyle3"/>
          <w:sz w:val="23"/>
          <w:szCs w:val="23"/>
          <w:lang w:val="es-ES" w:eastAsia="es-ES"/>
        </w:rPr>
        <w:t>asunto.</w:t>
      </w:r>
    </w:p>
    <w:p w:rsidR="00D9543A" w:rsidRDefault="00D9543A">
      <w:pPr>
        <w:pStyle w:val="Style4"/>
        <w:numPr>
          <w:ilvl w:val="0"/>
          <w:numId w:val="6"/>
        </w:numPr>
        <w:tabs>
          <w:tab w:val="clear" w:pos="360"/>
          <w:tab w:val="num" w:pos="504"/>
        </w:tabs>
        <w:kinsoku w:val="0"/>
        <w:autoSpaceDE/>
        <w:autoSpaceDN/>
        <w:spacing w:before="504"/>
        <w:rPr>
          <w:rStyle w:val="CharacterStyle4"/>
          <w:spacing w:val="1"/>
          <w:lang w:val="es-ES" w:eastAsia="es-ES"/>
        </w:rPr>
      </w:pPr>
      <w:r w:rsidRPr="00F535F1">
        <w:rPr>
          <w:rStyle w:val="CharacterStyle4"/>
          <w:b/>
          <w:spacing w:val="7"/>
          <w:lang w:val="es-ES" w:eastAsia="es-ES"/>
        </w:rPr>
        <w:t>SOBRE EL FONDO.</w:t>
      </w:r>
      <w:r>
        <w:rPr>
          <w:rStyle w:val="CharacterStyle4"/>
          <w:spacing w:val="7"/>
          <w:lang w:val="es-ES" w:eastAsia="es-ES"/>
        </w:rPr>
        <w:t xml:space="preserve"> Alega el recurrente que el Consejo de Transporte Público </w:t>
      </w:r>
      <w:r>
        <w:rPr>
          <w:rStyle w:val="CharacterStyle4"/>
          <w:spacing w:val="1"/>
          <w:lang w:val="es-ES" w:eastAsia="es-ES"/>
        </w:rPr>
        <w:t xml:space="preserve">debería otorgarle puntaje y adjudicarle una placa en la Base de Operación O descrita como </w:t>
      </w:r>
      <w:r>
        <w:rPr>
          <w:rStyle w:val="CharacterStyle4"/>
          <w:spacing w:val="2"/>
          <w:lang w:val="es-ES" w:eastAsia="es-ES"/>
        </w:rPr>
        <w:t xml:space="preserve">AM-SAN TOSE de la Provincia de SAN JOSÉ, debido a que al momento de dictarse la </w:t>
      </w:r>
      <w:r>
        <w:rPr>
          <w:rStyle w:val="CharacterStyle4"/>
          <w:spacing w:val="7"/>
          <w:lang w:val="es-ES" w:eastAsia="es-ES"/>
        </w:rPr>
        <w:t xml:space="preserve">adjudicación ya contaba con un ario y medio de tener Licencia Cl, y que al haberse </w:t>
      </w:r>
      <w:r>
        <w:rPr>
          <w:rStyle w:val="CharacterStyle4"/>
          <w:spacing w:val="6"/>
          <w:lang w:val="es-ES" w:eastAsia="es-ES"/>
        </w:rPr>
        <w:t xml:space="preserve">quedado cierta cantidad de concesiones desiertas, el adjudicarle una placa vendría a </w:t>
      </w:r>
      <w:r>
        <w:rPr>
          <w:rStyle w:val="CharacterStyle4"/>
          <w:spacing w:val="1"/>
          <w:lang w:val="es-ES" w:eastAsia="es-ES"/>
        </w:rPr>
        <w:t>fortalecer el servicio en un población que es muy grande.</w:t>
      </w:r>
    </w:p>
    <w:p w:rsidR="00D9543A" w:rsidRDefault="00D9543A">
      <w:pPr>
        <w:pStyle w:val="Style4"/>
        <w:kinsoku w:val="0"/>
        <w:autoSpaceDE/>
        <w:autoSpaceDN/>
        <w:spacing w:before="324"/>
        <w:ind w:firstLine="0"/>
        <w:rPr>
          <w:rStyle w:val="CharacterStyle4"/>
          <w:lang w:val="es-ES" w:eastAsia="es-ES"/>
        </w:rPr>
      </w:pPr>
      <w:r>
        <w:rPr>
          <w:rStyle w:val="CharacterStyle4"/>
          <w:spacing w:val="4"/>
          <w:lang w:val="es-ES" w:eastAsia="es-ES"/>
        </w:rPr>
        <w:t xml:space="preserve">Al respecto debe indicarse que por disposición del artículo 3 de la Ley N° 7969 "Ley </w:t>
      </w:r>
      <w:r>
        <w:rPr>
          <w:rStyle w:val="CharacterStyle4"/>
          <w:spacing w:val="-3"/>
          <w:lang w:val="es-ES" w:eastAsia="es-ES"/>
        </w:rPr>
        <w:t xml:space="preserve">Reguladora del Servicio Público de Transporte Remunerado de Personas en Vehículos en la </w:t>
      </w:r>
      <w:r>
        <w:rPr>
          <w:rStyle w:val="CharacterStyle4"/>
          <w:spacing w:val="6"/>
          <w:lang w:val="es-ES" w:eastAsia="es-ES"/>
        </w:rPr>
        <w:t xml:space="preserve">Modalidad de Taxi", establece que se respetarán, </w:t>
      </w:r>
      <w:r w:rsidRPr="00F535F1">
        <w:rPr>
          <w:rStyle w:val="CharacterStyle4"/>
          <w:b/>
          <w:i/>
          <w:iCs/>
          <w:spacing w:val="6"/>
          <w:w w:val="105"/>
          <w:sz w:val="24"/>
          <w:szCs w:val="24"/>
          <w:u w:val="single"/>
          <w:lang w:val="es-ES" w:eastAsia="es-ES"/>
        </w:rPr>
        <w:t xml:space="preserve">en todos los </w:t>
      </w:r>
      <w:r w:rsidR="00F535F1" w:rsidRPr="00F535F1">
        <w:rPr>
          <w:rStyle w:val="CharacterStyle4"/>
          <w:b/>
          <w:i/>
          <w:iCs/>
          <w:spacing w:val="6"/>
          <w:w w:val="105"/>
          <w:sz w:val="24"/>
          <w:szCs w:val="24"/>
          <w:u w:val="single"/>
          <w:lang w:val="es-ES" w:eastAsia="es-ES"/>
        </w:rPr>
        <w:t>c</w:t>
      </w:r>
      <w:r w:rsidRPr="00F535F1">
        <w:rPr>
          <w:rStyle w:val="CharacterStyle4"/>
          <w:b/>
          <w:i/>
          <w:iCs/>
          <w:spacing w:val="6"/>
          <w:w w:val="105"/>
          <w:sz w:val="24"/>
          <w:szCs w:val="24"/>
          <w:u w:val="single"/>
          <w:lang w:val="es-ES" w:eastAsia="es-ES"/>
        </w:rPr>
        <w:t>asos</w:t>
      </w:r>
      <w:r>
        <w:rPr>
          <w:rStyle w:val="CharacterStyle4"/>
          <w:i/>
          <w:iCs/>
          <w:spacing w:val="6"/>
          <w:w w:val="105"/>
          <w:sz w:val="24"/>
          <w:szCs w:val="24"/>
          <w:u w:val="single"/>
          <w:lang w:val="es-ES" w:eastAsia="es-ES"/>
        </w:rPr>
        <w:t>,</w:t>
      </w:r>
      <w:r>
        <w:rPr>
          <w:rStyle w:val="CharacterStyle4"/>
          <w:spacing w:val="6"/>
          <w:lang w:val="es-ES" w:eastAsia="es-ES"/>
        </w:rPr>
        <w:t xml:space="preserve"> los principios </w:t>
      </w:r>
      <w:r>
        <w:rPr>
          <w:rStyle w:val="CharacterStyle4"/>
          <w:spacing w:val="4"/>
          <w:lang w:val="es-ES" w:eastAsia="es-ES"/>
        </w:rPr>
        <w:t xml:space="preserve">generales que informan la contratación administrativa, de especial importancia para el </w:t>
      </w:r>
      <w:r>
        <w:rPr>
          <w:rStyle w:val="CharacterStyle4"/>
          <w:spacing w:val="3"/>
          <w:lang w:val="es-ES" w:eastAsia="es-ES"/>
        </w:rPr>
        <w:t xml:space="preserve">presente caso es el principio de igualdad de participación contenido en el artículo 5 de la </w:t>
      </w:r>
      <w:r>
        <w:rPr>
          <w:rStyle w:val="CharacterStyle4"/>
          <w:spacing w:val="8"/>
          <w:lang w:val="es-ES" w:eastAsia="es-ES"/>
        </w:rPr>
        <w:t xml:space="preserve">Ley de Contracción Administrativa N° 7494 y sus reformas, que en lo que interesa </w:t>
      </w:r>
      <w:r>
        <w:rPr>
          <w:rStyle w:val="CharacterStyle4"/>
          <w:lang w:val="es-ES" w:eastAsia="es-ES"/>
        </w:rPr>
        <w:t>establece:</w:t>
      </w:r>
    </w:p>
    <w:p w:rsidR="00D9543A" w:rsidRDefault="00D9543A">
      <w:pPr>
        <w:pStyle w:val="Style2"/>
        <w:kinsoku w:val="0"/>
        <w:autoSpaceDE/>
        <w:autoSpaceDN/>
        <w:adjustRightInd/>
        <w:spacing w:before="288"/>
        <w:ind w:left="936" w:right="936"/>
        <w:jc w:val="both"/>
        <w:rPr>
          <w:rStyle w:val="CharacterStyle3"/>
          <w:spacing w:val="2"/>
          <w:sz w:val="23"/>
          <w:szCs w:val="23"/>
          <w:lang w:val="es-ES" w:eastAsia="es-ES"/>
        </w:rPr>
      </w:pPr>
      <w:r>
        <w:rPr>
          <w:rStyle w:val="CharacterStyle3"/>
          <w:b/>
          <w:bCs/>
          <w:spacing w:val="2"/>
          <w:sz w:val="23"/>
          <w:szCs w:val="23"/>
          <w:lang w:val="es-ES" w:eastAsia="es-ES"/>
        </w:rPr>
        <w:t xml:space="preserve">"ARTICULO 5.- Principio de igualdad </w:t>
      </w:r>
      <w:r w:rsidRPr="00F535F1">
        <w:rPr>
          <w:rStyle w:val="CharacterStyle3"/>
          <w:b/>
          <w:bCs/>
          <w:spacing w:val="2"/>
          <w:sz w:val="23"/>
          <w:szCs w:val="23"/>
          <w:lang w:val="es-ES" w:eastAsia="es-ES"/>
        </w:rPr>
        <w:t>y</w:t>
      </w:r>
      <w:r>
        <w:rPr>
          <w:rStyle w:val="CharacterStyle3"/>
          <w:rFonts w:ascii="Bookman Old Style" w:hAnsi="Bookman Old Style" w:cs="Bookman Old Style"/>
          <w:i/>
          <w:iCs/>
          <w:spacing w:val="2"/>
          <w:w w:val="95"/>
          <w:sz w:val="22"/>
          <w:szCs w:val="22"/>
          <w:lang w:val="es-ES" w:eastAsia="es-ES"/>
        </w:rPr>
        <w:t xml:space="preserve"> </w:t>
      </w:r>
      <w:r>
        <w:rPr>
          <w:rStyle w:val="CharacterStyle3"/>
          <w:b/>
          <w:bCs/>
          <w:spacing w:val="2"/>
          <w:sz w:val="23"/>
          <w:szCs w:val="23"/>
          <w:lang w:val="es-ES" w:eastAsia="es-ES"/>
        </w:rPr>
        <w:t xml:space="preserve">libre competencia. </w:t>
      </w:r>
      <w:r>
        <w:rPr>
          <w:rStyle w:val="CharacterStyle3"/>
          <w:spacing w:val="2"/>
          <w:sz w:val="23"/>
          <w:szCs w:val="23"/>
          <w:lang w:val="es-ES" w:eastAsia="es-ES"/>
        </w:rPr>
        <w:t xml:space="preserve">En los </w:t>
      </w:r>
      <w:r>
        <w:rPr>
          <w:rStyle w:val="CharacterStyle3"/>
          <w:spacing w:val="-3"/>
          <w:sz w:val="23"/>
          <w:szCs w:val="23"/>
          <w:lang w:val="es-ES" w:eastAsia="es-ES"/>
        </w:rPr>
        <w:t xml:space="preserve">procedimientos de contratación administrativa, se respetará la igualdad de </w:t>
      </w:r>
      <w:r>
        <w:rPr>
          <w:rStyle w:val="CharacterStyle3"/>
          <w:spacing w:val="2"/>
          <w:sz w:val="23"/>
          <w:szCs w:val="23"/>
          <w:lang w:val="es-ES" w:eastAsia="es-ES"/>
        </w:rPr>
        <w:t xml:space="preserve">participación de todos los oferentes potenciales. Los reglamentos de esta </w:t>
      </w:r>
      <w:r>
        <w:rPr>
          <w:rStyle w:val="CharacterStyle3"/>
          <w:sz w:val="23"/>
          <w:szCs w:val="23"/>
          <w:lang w:val="es-ES" w:eastAsia="es-ES"/>
        </w:rPr>
        <w:t xml:space="preserve">Ley o las disposiciones que rijan los procedimientos específicos de cada </w:t>
      </w:r>
      <w:r>
        <w:rPr>
          <w:rStyle w:val="CharacterStyle3"/>
          <w:spacing w:val="2"/>
          <w:sz w:val="23"/>
          <w:szCs w:val="23"/>
          <w:lang w:val="es-ES" w:eastAsia="es-ES"/>
        </w:rPr>
        <w:t>contratación, no podrán incluir ninguna regulación que impida la libre competencia entre los oferentes potenciales. (...)"</w:t>
      </w:r>
    </w:p>
    <w:p w:rsidR="00D9543A" w:rsidRDefault="00D9543A">
      <w:pPr>
        <w:pStyle w:val="Style4"/>
        <w:kinsoku w:val="0"/>
        <w:autoSpaceDE/>
        <w:autoSpaceDN/>
        <w:spacing w:before="324" w:line="189" w:lineRule="auto"/>
        <w:ind w:firstLine="0"/>
        <w:rPr>
          <w:rStyle w:val="CharacterStyle4"/>
          <w:spacing w:val="-4"/>
          <w:lang w:val="es-ES" w:eastAsia="es-ES"/>
        </w:rPr>
      </w:pPr>
      <w:r>
        <w:rPr>
          <w:rStyle w:val="CharacterStyle4"/>
          <w:spacing w:val="3"/>
          <w:lang w:val="es-ES" w:eastAsia="es-ES"/>
        </w:rPr>
        <w:t xml:space="preserve">La Administración está llamada a colocar a todos los oferentes en situación de igualdad, </w:t>
      </w:r>
      <w:r>
        <w:rPr>
          <w:rStyle w:val="CharacterStyle4"/>
          <w:spacing w:val="2"/>
          <w:lang w:val="es-ES" w:eastAsia="es-ES"/>
        </w:rPr>
        <w:t xml:space="preserve">desde que principia el procedimiento y hasta el momento de la adjudicación, incluso en la </w:t>
      </w:r>
      <w:r>
        <w:rPr>
          <w:rStyle w:val="CharacterStyle4"/>
          <w:rFonts w:ascii="Garamond" w:hAnsi="Garamond" w:cs="Garamond"/>
          <w:spacing w:val="3"/>
          <w:w w:val="105"/>
          <w:sz w:val="24"/>
          <w:szCs w:val="24"/>
          <w:lang w:val="es-ES" w:eastAsia="es-ES"/>
        </w:rPr>
        <w:t xml:space="preserve">fase </w:t>
      </w:r>
      <w:r>
        <w:rPr>
          <w:rStyle w:val="CharacterStyle4"/>
          <w:spacing w:val="3"/>
          <w:lang w:val="es-ES" w:eastAsia="es-ES"/>
        </w:rPr>
        <w:t xml:space="preserve">de formalización del contrato, no pudiendo crear entre los oferentes discriminación alguna sea de tipo jurídico o de hecho, por la cual se brinde ventaja a algún oferente o le </w:t>
      </w:r>
      <w:r>
        <w:rPr>
          <w:rStyle w:val="CharacterStyle4"/>
          <w:spacing w:val="-4"/>
          <w:lang w:val="es-ES" w:eastAsia="es-ES"/>
        </w:rPr>
        <w:t>perjudique.</w:t>
      </w:r>
    </w:p>
    <w:p w:rsidR="00D9543A" w:rsidRDefault="00D9543A">
      <w:pPr>
        <w:pStyle w:val="Style2"/>
        <w:kinsoku w:val="0"/>
        <w:autoSpaceDE/>
        <w:autoSpaceDN/>
        <w:adjustRightInd/>
        <w:spacing w:before="540" w:after="864"/>
        <w:ind w:left="72" w:right="144"/>
        <w:jc w:val="both"/>
        <w:rPr>
          <w:rStyle w:val="CharacterStyle3"/>
          <w:spacing w:val="1"/>
          <w:sz w:val="23"/>
          <w:szCs w:val="23"/>
          <w:lang w:val="es-ES" w:eastAsia="es-ES"/>
        </w:rPr>
      </w:pPr>
      <w:r>
        <w:rPr>
          <w:rStyle w:val="CharacterStyle3"/>
          <w:sz w:val="23"/>
          <w:szCs w:val="23"/>
          <w:lang w:val="es-ES" w:eastAsia="es-ES"/>
        </w:rPr>
        <w:t xml:space="preserve">La condición de igualdad para la calificación de las ofertas, cuando del plazo se trata, ha de </w:t>
      </w:r>
      <w:r>
        <w:rPr>
          <w:rStyle w:val="CharacterStyle3"/>
          <w:spacing w:val="2"/>
          <w:sz w:val="23"/>
          <w:szCs w:val="23"/>
          <w:lang w:val="es-ES" w:eastAsia="es-ES"/>
        </w:rPr>
        <w:t xml:space="preserve">verse desde el momento de apertura de las ofertas hacia atrás. Esto es que contabilizar el </w:t>
      </w:r>
      <w:r>
        <w:rPr>
          <w:rStyle w:val="CharacterStyle3"/>
          <w:spacing w:val="3"/>
          <w:sz w:val="23"/>
          <w:szCs w:val="23"/>
          <w:lang w:val="es-ES" w:eastAsia="es-ES"/>
        </w:rPr>
        <w:t>plazo de tenencia de la Licencia Cl, como lo solicita el recu</w:t>
      </w:r>
      <w:r w:rsidR="00F535F1">
        <w:rPr>
          <w:rStyle w:val="CharacterStyle3"/>
          <w:spacing w:val="3"/>
          <w:sz w:val="23"/>
          <w:szCs w:val="23"/>
          <w:lang w:val="es-ES" w:eastAsia="es-ES"/>
        </w:rPr>
        <w:t>rrente,</w:t>
      </w:r>
      <w:r>
        <w:rPr>
          <w:rStyle w:val="CharacterStyle3"/>
          <w:spacing w:val="3"/>
          <w:sz w:val="23"/>
          <w:szCs w:val="23"/>
          <w:lang w:val="es-ES" w:eastAsia="es-ES"/>
        </w:rPr>
        <w:t xml:space="preserve"> sería darle un trato </w:t>
      </w:r>
      <w:r>
        <w:rPr>
          <w:rStyle w:val="CharacterStyle3"/>
          <w:spacing w:val="1"/>
          <w:sz w:val="23"/>
          <w:szCs w:val="23"/>
          <w:lang w:val="es-ES" w:eastAsia="es-ES"/>
        </w:rPr>
        <w:t xml:space="preserve">ventajoso sobre los demás oferentes, a quienes no se les computara el plazo a partir de la apertura de las ofertas y hasta el momento de la adjudicación de las concesiones. Lo cual, </w:t>
      </w:r>
      <w:r>
        <w:rPr>
          <w:rStyle w:val="CharacterStyle3"/>
          <w:spacing w:val="5"/>
          <w:sz w:val="23"/>
          <w:szCs w:val="23"/>
          <w:lang w:val="es-ES" w:eastAsia="es-ES"/>
        </w:rPr>
        <w:t xml:space="preserve">además sería violentar el principio de legalidad contenido en el artículo 11 de la Ley </w:t>
      </w:r>
      <w:r>
        <w:rPr>
          <w:rStyle w:val="CharacterStyle3"/>
          <w:spacing w:val="-3"/>
          <w:sz w:val="23"/>
          <w:szCs w:val="23"/>
          <w:lang w:val="es-ES" w:eastAsia="es-ES"/>
        </w:rPr>
        <w:t xml:space="preserve">General de la Administración Pública, toda vez que sería una actuación no autorizada por el </w:t>
      </w:r>
      <w:r>
        <w:rPr>
          <w:rStyle w:val="CharacterStyle3"/>
          <w:spacing w:val="3"/>
          <w:sz w:val="23"/>
          <w:szCs w:val="23"/>
          <w:lang w:val="es-ES" w:eastAsia="es-ES"/>
        </w:rPr>
        <w:t xml:space="preserve">ordenamiento jurídico. Por lo cual no son de recibo sus argumentos, debiendo declararse </w:t>
      </w:r>
      <w:r>
        <w:rPr>
          <w:rStyle w:val="CharacterStyle3"/>
          <w:spacing w:val="1"/>
          <w:sz w:val="23"/>
          <w:szCs w:val="23"/>
          <w:lang w:val="es-ES" w:eastAsia="es-ES"/>
        </w:rPr>
        <w:t>sin lugar el Recurso de Apelación Subsidiaria presentado.</w:t>
      </w:r>
    </w:p>
    <w:p w:rsidR="007366F2" w:rsidRDefault="007366F2">
      <w:pPr>
        <w:pStyle w:val="Style2"/>
        <w:kinsoku w:val="0"/>
        <w:autoSpaceDE/>
        <w:autoSpaceDN/>
        <w:adjustRightInd/>
        <w:spacing w:after="216" w:line="196" w:lineRule="auto"/>
        <w:jc w:val="center"/>
        <w:rPr>
          <w:rStyle w:val="CharacterStyle3"/>
          <w:b/>
          <w:sz w:val="24"/>
          <w:szCs w:val="24"/>
          <w:lang w:val="es-ES" w:eastAsia="es-ES"/>
        </w:rPr>
      </w:pPr>
    </w:p>
    <w:p w:rsidR="00D9543A" w:rsidRPr="00F535F1" w:rsidRDefault="00D9543A">
      <w:pPr>
        <w:pStyle w:val="Style2"/>
        <w:kinsoku w:val="0"/>
        <w:autoSpaceDE/>
        <w:autoSpaceDN/>
        <w:adjustRightInd/>
        <w:spacing w:after="216" w:line="196" w:lineRule="auto"/>
        <w:jc w:val="center"/>
        <w:rPr>
          <w:rStyle w:val="CharacterStyle3"/>
          <w:b/>
          <w:sz w:val="24"/>
          <w:szCs w:val="24"/>
          <w:lang w:val="es-ES" w:eastAsia="es-ES"/>
        </w:rPr>
      </w:pPr>
      <w:r w:rsidRPr="00F535F1">
        <w:rPr>
          <w:rStyle w:val="CharacterStyle3"/>
          <w:b/>
          <w:sz w:val="24"/>
          <w:szCs w:val="24"/>
          <w:lang w:val="es-ES" w:eastAsia="es-ES"/>
        </w:rPr>
        <w:lastRenderedPageBreak/>
        <w:t>POR TANTO</w:t>
      </w:r>
    </w:p>
    <w:p w:rsidR="00D9543A" w:rsidRDefault="00D9543A">
      <w:pPr>
        <w:pStyle w:val="Style2"/>
        <w:numPr>
          <w:ilvl w:val="0"/>
          <w:numId w:val="7"/>
        </w:numPr>
        <w:tabs>
          <w:tab w:val="clear" w:pos="432"/>
          <w:tab w:val="num" w:pos="648"/>
        </w:tabs>
        <w:kinsoku w:val="0"/>
        <w:autoSpaceDE/>
        <w:autoSpaceDN/>
        <w:adjustRightInd/>
        <w:ind w:right="432"/>
        <w:jc w:val="both"/>
        <w:rPr>
          <w:rStyle w:val="CharacterStyle3"/>
          <w:spacing w:val="1"/>
          <w:sz w:val="23"/>
          <w:szCs w:val="23"/>
          <w:lang w:val="es-ES" w:eastAsia="es-ES"/>
        </w:rPr>
      </w:pPr>
      <w:r>
        <w:rPr>
          <w:rStyle w:val="CharacterStyle3"/>
          <w:spacing w:val="-8"/>
          <w:sz w:val="23"/>
          <w:szCs w:val="23"/>
          <w:lang w:val="es-ES" w:eastAsia="es-ES"/>
        </w:rPr>
        <w:t xml:space="preserve">Se declara </w:t>
      </w:r>
      <w:r w:rsidRPr="00F535F1">
        <w:rPr>
          <w:rStyle w:val="CharacterStyle3"/>
          <w:b/>
          <w:spacing w:val="-8"/>
          <w:sz w:val="23"/>
          <w:szCs w:val="23"/>
          <w:lang w:val="es-ES" w:eastAsia="es-ES"/>
        </w:rPr>
        <w:t>SIN LUGAR</w:t>
      </w:r>
      <w:r>
        <w:rPr>
          <w:rStyle w:val="CharacterStyle3"/>
          <w:spacing w:val="-8"/>
          <w:sz w:val="23"/>
          <w:szCs w:val="23"/>
          <w:lang w:val="es-ES" w:eastAsia="es-ES"/>
        </w:rPr>
        <w:t xml:space="preserve"> el </w:t>
      </w:r>
      <w:r w:rsidRPr="00F535F1">
        <w:rPr>
          <w:rStyle w:val="CharacterStyle3"/>
          <w:b/>
          <w:spacing w:val="-8"/>
          <w:sz w:val="23"/>
          <w:szCs w:val="23"/>
          <w:lang w:val="es-ES" w:eastAsia="es-ES"/>
        </w:rPr>
        <w:t>RECURSO DE APELACIÓN EN SUBSIDIO</w:t>
      </w:r>
      <w:r>
        <w:rPr>
          <w:rStyle w:val="CharacterStyle3"/>
          <w:spacing w:val="-8"/>
          <w:sz w:val="23"/>
          <w:szCs w:val="23"/>
          <w:lang w:val="es-ES" w:eastAsia="es-ES"/>
        </w:rPr>
        <w:t xml:space="preserve">, interpuesto por el </w:t>
      </w:r>
      <w:r>
        <w:rPr>
          <w:rStyle w:val="CharacterStyle3"/>
          <w:spacing w:val="-4"/>
          <w:sz w:val="23"/>
          <w:szCs w:val="23"/>
          <w:lang w:val="es-ES" w:eastAsia="es-ES"/>
        </w:rPr>
        <w:t xml:space="preserve">señor </w:t>
      </w:r>
      <w:r w:rsidRPr="00F535F1">
        <w:rPr>
          <w:rStyle w:val="CharacterStyle3"/>
          <w:b/>
          <w:spacing w:val="-4"/>
          <w:sz w:val="23"/>
          <w:szCs w:val="23"/>
          <w:lang w:val="es-ES" w:eastAsia="es-ES"/>
        </w:rPr>
        <w:t>H</w:t>
      </w:r>
      <w:r w:rsidR="007366F2">
        <w:rPr>
          <w:rStyle w:val="CharacterStyle3"/>
          <w:b/>
          <w:spacing w:val="-4"/>
          <w:sz w:val="23"/>
          <w:szCs w:val="23"/>
          <w:lang w:val="es-ES" w:eastAsia="es-ES"/>
        </w:rPr>
        <w:t>.</w:t>
      </w:r>
      <w:r w:rsidRPr="00F535F1">
        <w:rPr>
          <w:rStyle w:val="CharacterStyle3"/>
          <w:b/>
          <w:spacing w:val="-4"/>
          <w:sz w:val="23"/>
          <w:szCs w:val="23"/>
          <w:lang w:val="es-ES" w:eastAsia="es-ES"/>
        </w:rPr>
        <w:t>G</w:t>
      </w:r>
      <w:r w:rsidR="007366F2">
        <w:rPr>
          <w:rStyle w:val="CharacterStyle3"/>
          <w:b/>
          <w:spacing w:val="-4"/>
          <w:sz w:val="23"/>
          <w:szCs w:val="23"/>
          <w:lang w:val="es-ES" w:eastAsia="es-ES"/>
        </w:rPr>
        <w:t>.</w:t>
      </w:r>
      <w:r w:rsidRPr="00F535F1">
        <w:rPr>
          <w:rStyle w:val="CharacterStyle3"/>
          <w:b/>
          <w:spacing w:val="-4"/>
          <w:sz w:val="23"/>
          <w:szCs w:val="23"/>
          <w:lang w:val="es-ES" w:eastAsia="es-ES"/>
        </w:rPr>
        <w:t>V</w:t>
      </w:r>
      <w:r w:rsidR="007366F2">
        <w:rPr>
          <w:rStyle w:val="CharacterStyle3"/>
          <w:b/>
          <w:spacing w:val="-4"/>
          <w:sz w:val="23"/>
          <w:szCs w:val="23"/>
          <w:lang w:val="es-ES" w:eastAsia="es-ES"/>
        </w:rPr>
        <w:t>.</w:t>
      </w:r>
      <w:r>
        <w:rPr>
          <w:rStyle w:val="CharacterStyle3"/>
          <w:spacing w:val="-4"/>
          <w:sz w:val="23"/>
          <w:szCs w:val="23"/>
          <w:lang w:val="es-ES" w:eastAsia="es-ES"/>
        </w:rPr>
        <w:t xml:space="preserve">, portador de la cédula de identidad </w:t>
      </w:r>
      <w:proofErr w:type="gramStart"/>
      <w:r>
        <w:rPr>
          <w:rStyle w:val="CharacterStyle3"/>
          <w:spacing w:val="-4"/>
          <w:sz w:val="23"/>
          <w:szCs w:val="23"/>
          <w:lang w:val="es-ES" w:eastAsia="es-ES"/>
        </w:rPr>
        <w:t xml:space="preserve">número </w:t>
      </w:r>
      <w:r w:rsidR="007366F2">
        <w:rPr>
          <w:rStyle w:val="CharacterStyle3"/>
          <w:spacing w:val="-4"/>
          <w:sz w:val="23"/>
          <w:szCs w:val="23"/>
          <w:lang w:val="es-ES" w:eastAsia="es-ES"/>
        </w:rPr>
        <w:t>…</w:t>
      </w:r>
      <w:proofErr w:type="gramEnd"/>
      <w:r w:rsidR="00F535F1">
        <w:rPr>
          <w:rStyle w:val="CharacterStyle3"/>
          <w:spacing w:val="-4"/>
          <w:sz w:val="24"/>
          <w:szCs w:val="24"/>
          <w:lang w:val="es-ES" w:eastAsia="es-ES"/>
        </w:rPr>
        <w:t>,</w:t>
      </w:r>
      <w:r>
        <w:rPr>
          <w:rStyle w:val="CharacterStyle3"/>
          <w:spacing w:val="2"/>
          <w:sz w:val="23"/>
          <w:szCs w:val="23"/>
          <w:lang w:val="es-ES" w:eastAsia="es-ES"/>
        </w:rPr>
        <w:t xml:space="preserve"> en su condición personal, contra lo dispuesto por la Junta Directiva del </w:t>
      </w:r>
      <w:r>
        <w:rPr>
          <w:rStyle w:val="CharacterStyle3"/>
          <w:spacing w:val="1"/>
          <w:sz w:val="23"/>
          <w:szCs w:val="23"/>
          <w:lang w:val="es-ES" w:eastAsia="es-ES"/>
        </w:rPr>
        <w:t xml:space="preserve">Consejo de Transporte Público en el Artículo 6.4.353 de la Sesión Ordinaria 60-2011 </w:t>
      </w:r>
      <w:r>
        <w:rPr>
          <w:rStyle w:val="CharacterStyle3"/>
          <w:spacing w:val="-5"/>
          <w:sz w:val="23"/>
          <w:szCs w:val="23"/>
          <w:lang w:val="es-ES" w:eastAsia="es-ES"/>
        </w:rPr>
        <w:t xml:space="preserve">del 24 de agosto de 2011, referente al Procedimiento Abreviado de Asignación de 1034 </w:t>
      </w:r>
      <w:r>
        <w:rPr>
          <w:rStyle w:val="CharacterStyle3"/>
          <w:spacing w:val="1"/>
          <w:sz w:val="23"/>
          <w:szCs w:val="23"/>
          <w:lang w:val="es-ES" w:eastAsia="es-ES"/>
        </w:rPr>
        <w:t>Concesiones de Taxi con Vehículos Adaptados para Personas con Discapacidad.</w:t>
      </w:r>
    </w:p>
    <w:p w:rsidR="00D9543A" w:rsidRDefault="00D9543A">
      <w:pPr>
        <w:pStyle w:val="Style2"/>
        <w:numPr>
          <w:ilvl w:val="0"/>
          <w:numId w:val="7"/>
        </w:numPr>
        <w:tabs>
          <w:tab w:val="clear" w:pos="432"/>
          <w:tab w:val="num" w:pos="648"/>
        </w:tabs>
        <w:kinsoku w:val="0"/>
        <w:autoSpaceDE/>
        <w:autoSpaceDN/>
        <w:adjustRightInd/>
        <w:spacing w:before="180" w:after="72"/>
        <w:ind w:right="432"/>
        <w:jc w:val="both"/>
        <w:rPr>
          <w:rStyle w:val="CharacterStyle3"/>
          <w:sz w:val="24"/>
          <w:szCs w:val="24"/>
          <w:lang w:val="es-ES" w:eastAsia="es-ES"/>
        </w:rPr>
      </w:pPr>
      <w:r>
        <w:rPr>
          <w:rStyle w:val="CharacterStyle3"/>
          <w:spacing w:val="4"/>
          <w:sz w:val="23"/>
          <w:szCs w:val="23"/>
          <w:lang w:val="es-ES" w:eastAsia="es-ES"/>
        </w:rPr>
        <w:t xml:space="preserve">Por carecer la presente resolución de ulterior recurso en sede administrativa, de </w:t>
      </w:r>
      <w:r>
        <w:rPr>
          <w:rStyle w:val="CharacterStyle3"/>
          <w:sz w:val="23"/>
          <w:szCs w:val="23"/>
          <w:lang w:val="es-ES" w:eastAsia="es-ES"/>
        </w:rPr>
        <w:t xml:space="preserve">conformidad con los artículos 16 y 22 incisos c) de la Ley 7969, </w:t>
      </w:r>
      <w:r>
        <w:rPr>
          <w:rStyle w:val="CharacterStyle3"/>
          <w:i/>
          <w:iCs/>
          <w:sz w:val="25"/>
          <w:szCs w:val="25"/>
          <w:lang w:val="es-ES" w:eastAsia="es-ES"/>
        </w:rPr>
        <w:t xml:space="preserve">se </w:t>
      </w:r>
      <w:r>
        <w:rPr>
          <w:rStyle w:val="CharacterStyle3"/>
          <w:i/>
          <w:iCs/>
          <w:sz w:val="24"/>
          <w:szCs w:val="24"/>
          <w:lang w:val="es-ES" w:eastAsia="es-ES"/>
        </w:rPr>
        <w:t xml:space="preserve">da por agotada la vía administrativa. </w:t>
      </w:r>
      <w:r w:rsidRPr="00F535F1">
        <w:rPr>
          <w:rStyle w:val="CharacterStyle3"/>
          <w:b/>
          <w:sz w:val="24"/>
          <w:szCs w:val="24"/>
          <w:lang w:val="es-ES" w:eastAsia="es-ES"/>
        </w:rPr>
        <w:t>NOTIFÍQUESE.-</w:t>
      </w: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rsidP="00F535F1">
      <w:pPr>
        <w:pStyle w:val="Style6"/>
        <w:kinsoku w:val="0"/>
        <w:autoSpaceDE/>
        <w:autoSpaceDN/>
        <w:adjustRightInd/>
        <w:jc w:val="center"/>
        <w:rPr>
          <w:rStyle w:val="CharacterStyle4"/>
          <w:spacing w:val="2"/>
          <w:lang w:val="es-ES" w:eastAsia="es-ES"/>
        </w:rPr>
      </w:pPr>
      <w:r>
        <w:rPr>
          <w:rStyle w:val="CharacterStyle4"/>
          <w:spacing w:val="2"/>
          <w:lang w:val="es-ES" w:eastAsia="es-ES"/>
        </w:rPr>
        <w:t>Lic. Carlos Portuguez Méndez</w:t>
      </w:r>
    </w:p>
    <w:p w:rsidR="00F535F1" w:rsidRPr="00F535F1" w:rsidRDefault="00F535F1" w:rsidP="00F535F1">
      <w:pPr>
        <w:pStyle w:val="Style6"/>
        <w:kinsoku w:val="0"/>
        <w:autoSpaceDE/>
        <w:autoSpaceDN/>
        <w:adjustRightInd/>
        <w:jc w:val="center"/>
        <w:rPr>
          <w:rStyle w:val="CharacterStyle4"/>
          <w:b/>
          <w:spacing w:val="2"/>
          <w:lang w:val="es-ES" w:eastAsia="es-ES"/>
        </w:rPr>
      </w:pPr>
      <w:r w:rsidRPr="00F535F1">
        <w:rPr>
          <w:rStyle w:val="CharacterStyle4"/>
          <w:b/>
          <w:spacing w:val="2"/>
          <w:lang w:val="es-ES" w:eastAsia="es-ES"/>
        </w:rPr>
        <w:t>Presidente</w:t>
      </w:r>
    </w:p>
    <w:p w:rsidR="00F535F1" w:rsidRDefault="00F535F1" w:rsidP="00F535F1">
      <w:pPr>
        <w:pStyle w:val="Style6"/>
        <w:kinsoku w:val="0"/>
        <w:autoSpaceDE/>
        <w:autoSpaceDN/>
        <w:adjustRightInd/>
        <w:jc w:val="center"/>
        <w:rPr>
          <w:rStyle w:val="CharacterStyle4"/>
          <w:spacing w:val="2"/>
          <w:lang w:val="es-ES" w:eastAsia="es-ES"/>
        </w:rPr>
      </w:pPr>
      <w:r>
        <w:rPr>
          <w:rStyle w:val="CharacterStyle4"/>
          <w:spacing w:val="2"/>
          <w:lang w:val="es-ES" w:eastAsia="es-ES"/>
        </w:rPr>
        <w:t xml:space="preserve"> </w:t>
      </w:r>
    </w:p>
    <w:p w:rsidR="00F535F1" w:rsidRDefault="00F535F1" w:rsidP="00F535F1">
      <w:pPr>
        <w:pStyle w:val="Style6"/>
        <w:kinsoku w:val="0"/>
        <w:autoSpaceDE/>
        <w:autoSpaceDN/>
        <w:adjustRightInd/>
        <w:jc w:val="center"/>
        <w:rPr>
          <w:rStyle w:val="CharacterStyle4"/>
          <w:spacing w:val="2"/>
          <w:lang w:val="es-ES" w:eastAsia="es-ES"/>
        </w:rPr>
      </w:pPr>
    </w:p>
    <w:p w:rsidR="00F535F1" w:rsidRDefault="00F535F1" w:rsidP="00F535F1">
      <w:pPr>
        <w:pStyle w:val="Style6"/>
        <w:kinsoku w:val="0"/>
        <w:autoSpaceDE/>
        <w:autoSpaceDN/>
        <w:adjustRightInd/>
        <w:jc w:val="center"/>
        <w:rPr>
          <w:rStyle w:val="CharacterStyle4"/>
          <w:spacing w:val="2"/>
          <w:lang w:val="es-ES" w:eastAsia="es-ES"/>
        </w:rPr>
      </w:pPr>
    </w:p>
    <w:p w:rsidR="00F535F1" w:rsidRDefault="00F535F1" w:rsidP="00F535F1">
      <w:pPr>
        <w:pStyle w:val="Style6"/>
        <w:kinsoku w:val="0"/>
        <w:autoSpaceDE/>
        <w:autoSpaceDN/>
        <w:adjustRightInd/>
        <w:jc w:val="center"/>
        <w:rPr>
          <w:rStyle w:val="CharacterStyle4"/>
          <w:spacing w:val="2"/>
          <w:lang w:val="es-ES" w:eastAsia="es-ES"/>
        </w:rPr>
      </w:pPr>
      <w:r>
        <w:rPr>
          <w:rStyle w:val="CharacterStyle4"/>
          <w:spacing w:val="2"/>
          <w:lang w:val="es-ES" w:eastAsia="es-ES"/>
        </w:rPr>
        <w:t>Licda. Marta Luz Pérez Peláez                                               Lic. Mario Quesada Aguirre</w:t>
      </w:r>
    </w:p>
    <w:p w:rsidR="00F535F1" w:rsidRPr="00F535F1" w:rsidRDefault="00F535F1" w:rsidP="00F535F1">
      <w:pPr>
        <w:pStyle w:val="Style6"/>
        <w:kinsoku w:val="0"/>
        <w:autoSpaceDE/>
        <w:autoSpaceDN/>
        <w:adjustRightInd/>
        <w:jc w:val="center"/>
        <w:rPr>
          <w:rStyle w:val="CharacterStyle4"/>
          <w:b/>
          <w:spacing w:val="2"/>
          <w:lang w:val="es-ES" w:eastAsia="es-ES"/>
        </w:rPr>
      </w:pPr>
      <w:r w:rsidRPr="00F535F1">
        <w:rPr>
          <w:rStyle w:val="CharacterStyle4"/>
          <w:b/>
          <w:spacing w:val="2"/>
          <w:lang w:val="es-ES" w:eastAsia="es-ES"/>
        </w:rPr>
        <w:t>Jueza                                                                                           Juez</w:t>
      </w: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7366F2" w:rsidRDefault="007366F2">
      <w:pPr>
        <w:pStyle w:val="Style6"/>
        <w:kinsoku w:val="0"/>
        <w:autoSpaceDE/>
        <w:autoSpaceDN/>
        <w:adjustRightInd/>
        <w:rPr>
          <w:rStyle w:val="CharacterStyle4"/>
          <w:spacing w:val="2"/>
          <w:lang w:val="es-ES" w:eastAsia="es-ES"/>
        </w:rPr>
      </w:pPr>
    </w:p>
    <w:p w:rsidR="007366F2" w:rsidRDefault="007366F2">
      <w:pPr>
        <w:pStyle w:val="Style6"/>
        <w:kinsoku w:val="0"/>
        <w:autoSpaceDE/>
        <w:autoSpaceDN/>
        <w:adjustRightInd/>
        <w:rPr>
          <w:rStyle w:val="CharacterStyle4"/>
          <w:spacing w:val="2"/>
          <w:lang w:val="es-ES" w:eastAsia="es-ES"/>
        </w:rPr>
      </w:pPr>
    </w:p>
    <w:p w:rsidR="007366F2" w:rsidRDefault="007366F2">
      <w:pPr>
        <w:pStyle w:val="Style6"/>
        <w:kinsoku w:val="0"/>
        <w:autoSpaceDE/>
        <w:autoSpaceDN/>
        <w:adjustRightInd/>
        <w:rPr>
          <w:rStyle w:val="CharacterStyle4"/>
          <w:spacing w:val="2"/>
          <w:lang w:val="es-ES" w:eastAsia="es-ES"/>
        </w:rPr>
      </w:pPr>
    </w:p>
    <w:p w:rsidR="007366F2" w:rsidRDefault="007366F2">
      <w:pPr>
        <w:pStyle w:val="Style6"/>
        <w:kinsoku w:val="0"/>
        <w:autoSpaceDE/>
        <w:autoSpaceDN/>
        <w:adjustRightInd/>
        <w:rPr>
          <w:rStyle w:val="CharacterStyle4"/>
          <w:spacing w:val="2"/>
          <w:lang w:val="es-ES" w:eastAsia="es-ES"/>
        </w:rPr>
      </w:pPr>
    </w:p>
    <w:p w:rsidR="007366F2" w:rsidRDefault="007366F2">
      <w:pPr>
        <w:pStyle w:val="Style6"/>
        <w:kinsoku w:val="0"/>
        <w:autoSpaceDE/>
        <w:autoSpaceDN/>
        <w:adjustRightInd/>
        <w:rPr>
          <w:rStyle w:val="CharacterStyle4"/>
          <w:spacing w:val="2"/>
          <w:lang w:val="es-ES" w:eastAsia="es-ES"/>
        </w:rPr>
      </w:pPr>
    </w:p>
    <w:p w:rsidR="007366F2" w:rsidRDefault="007366F2">
      <w:pPr>
        <w:pStyle w:val="Style6"/>
        <w:kinsoku w:val="0"/>
        <w:autoSpaceDE/>
        <w:autoSpaceDN/>
        <w:adjustRightInd/>
        <w:rPr>
          <w:rStyle w:val="CharacterStyle4"/>
          <w:spacing w:val="2"/>
          <w:lang w:val="es-ES" w:eastAsia="es-ES"/>
        </w:rPr>
      </w:pPr>
    </w:p>
    <w:p w:rsidR="007366F2" w:rsidRDefault="007366F2">
      <w:pPr>
        <w:pStyle w:val="Style6"/>
        <w:kinsoku w:val="0"/>
        <w:autoSpaceDE/>
        <w:autoSpaceDN/>
        <w:adjustRightInd/>
        <w:rPr>
          <w:rStyle w:val="CharacterStyle4"/>
          <w:spacing w:val="2"/>
          <w:lang w:val="es-ES" w:eastAsia="es-ES"/>
        </w:rPr>
      </w:pPr>
    </w:p>
    <w:p w:rsidR="007366F2" w:rsidRDefault="007366F2">
      <w:pPr>
        <w:pStyle w:val="Style6"/>
        <w:kinsoku w:val="0"/>
        <w:autoSpaceDE/>
        <w:autoSpaceDN/>
        <w:adjustRightInd/>
        <w:rPr>
          <w:rStyle w:val="CharacterStyle4"/>
          <w:spacing w:val="2"/>
          <w:lang w:val="es-ES" w:eastAsia="es-ES"/>
        </w:rPr>
      </w:pPr>
    </w:p>
    <w:p w:rsidR="007366F2" w:rsidRDefault="007366F2">
      <w:pPr>
        <w:pStyle w:val="Style6"/>
        <w:kinsoku w:val="0"/>
        <w:autoSpaceDE/>
        <w:autoSpaceDN/>
        <w:adjustRightInd/>
        <w:rPr>
          <w:rStyle w:val="CharacterStyle4"/>
          <w:spacing w:val="2"/>
          <w:lang w:val="es-ES" w:eastAsia="es-ES"/>
        </w:rPr>
      </w:pPr>
    </w:p>
    <w:p w:rsidR="007366F2" w:rsidRDefault="007366F2">
      <w:pPr>
        <w:pStyle w:val="Style6"/>
        <w:kinsoku w:val="0"/>
        <w:autoSpaceDE/>
        <w:autoSpaceDN/>
        <w:adjustRightInd/>
        <w:rPr>
          <w:rStyle w:val="CharacterStyle4"/>
          <w:spacing w:val="2"/>
          <w:lang w:val="es-ES" w:eastAsia="es-ES"/>
        </w:rPr>
      </w:pPr>
    </w:p>
    <w:p w:rsidR="00F535F1" w:rsidRDefault="00F535F1">
      <w:pPr>
        <w:pStyle w:val="Style6"/>
        <w:kinsoku w:val="0"/>
        <w:autoSpaceDE/>
        <w:autoSpaceDN/>
        <w:adjustRightInd/>
        <w:rPr>
          <w:rStyle w:val="CharacterStyle4"/>
          <w:spacing w:val="2"/>
          <w:lang w:val="es-ES" w:eastAsia="es-ES"/>
        </w:rPr>
      </w:pPr>
    </w:p>
    <w:p w:rsidR="00F535F1" w:rsidRDefault="00F535F1">
      <w:pPr>
        <w:pStyle w:val="Style2"/>
        <w:kinsoku w:val="0"/>
        <w:autoSpaceDE/>
        <w:autoSpaceDN/>
        <w:adjustRightInd/>
        <w:spacing w:before="36" w:after="144"/>
        <w:ind w:right="144"/>
        <w:jc w:val="right"/>
        <w:rPr>
          <w:rStyle w:val="CharacterStyle3"/>
          <w:rFonts w:ascii="Garamond" w:hAnsi="Garamond" w:cs="Garamond"/>
          <w:sz w:val="16"/>
          <w:szCs w:val="16"/>
          <w:lang w:val="es-ES" w:eastAsia="es-ES"/>
        </w:rPr>
      </w:pPr>
    </w:p>
    <w:p w:rsidR="00D9543A" w:rsidRDefault="00D9543A">
      <w:pPr>
        <w:pStyle w:val="Style5"/>
        <w:kinsoku w:val="0"/>
        <w:autoSpaceDE/>
        <w:autoSpaceDN/>
        <w:rPr>
          <w:rStyle w:val="CharacterStyle5"/>
          <w:b/>
          <w:bCs/>
          <w:lang w:val="es-ES" w:eastAsia="es-ES"/>
        </w:rPr>
      </w:pPr>
      <w:r>
        <w:rPr>
          <w:rStyle w:val="CharacterStyle5"/>
          <w:b/>
          <w:bCs/>
          <w:lang w:val="es-ES" w:eastAsia="es-ES"/>
        </w:rPr>
        <w:t>EXPEDIENTE N. TAT-016-13</w:t>
      </w:r>
    </w:p>
    <w:p w:rsidR="00D9543A" w:rsidRDefault="00D9543A">
      <w:pPr>
        <w:pStyle w:val="Style2"/>
        <w:kinsoku w:val="0"/>
        <w:autoSpaceDE/>
        <w:autoSpaceDN/>
        <w:adjustRightInd/>
        <w:spacing w:before="576"/>
        <w:ind w:left="144" w:right="72"/>
        <w:rPr>
          <w:rStyle w:val="CharacterStyle3"/>
          <w:sz w:val="24"/>
          <w:szCs w:val="24"/>
          <w:lang w:val="es-ES" w:eastAsia="es-ES"/>
        </w:rPr>
      </w:pPr>
      <w:r>
        <w:rPr>
          <w:rStyle w:val="CharacterStyle3"/>
          <w:b/>
          <w:bCs/>
          <w:spacing w:val="6"/>
          <w:sz w:val="24"/>
          <w:szCs w:val="24"/>
          <w:lang w:val="es-ES" w:eastAsia="es-ES"/>
        </w:rPr>
        <w:t xml:space="preserve">TRIBUNAL ADMINISTRATIVO DE TRANSPORTE. San </w:t>
      </w:r>
      <w:r>
        <w:rPr>
          <w:rStyle w:val="CharacterStyle3"/>
          <w:spacing w:val="6"/>
          <w:sz w:val="24"/>
          <w:szCs w:val="24"/>
          <w:lang w:val="es-ES" w:eastAsia="es-ES"/>
        </w:rPr>
        <w:t xml:space="preserve">José, a las once horas </w:t>
      </w:r>
      <w:r>
        <w:rPr>
          <w:rStyle w:val="CharacterStyle3"/>
          <w:sz w:val="24"/>
          <w:szCs w:val="24"/>
          <w:lang w:val="es-ES" w:eastAsia="es-ES"/>
        </w:rPr>
        <w:t>treinta minutos del veintiséis de agosto del dos mil trece.</w:t>
      </w:r>
    </w:p>
    <w:p w:rsidR="00D9543A" w:rsidRDefault="00D9543A">
      <w:pPr>
        <w:pStyle w:val="Style5"/>
        <w:kinsoku w:val="0"/>
        <w:autoSpaceDE/>
        <w:autoSpaceDN/>
        <w:spacing w:before="576" w:line="208" w:lineRule="auto"/>
        <w:rPr>
          <w:rStyle w:val="CharacterStyle5"/>
          <w:b/>
          <w:bCs/>
          <w:lang w:val="es-ES" w:eastAsia="es-ES"/>
        </w:rPr>
      </w:pPr>
      <w:r>
        <w:rPr>
          <w:rStyle w:val="CharacterStyle5"/>
          <w:b/>
          <w:bCs/>
          <w:lang w:val="es-ES" w:eastAsia="es-ES"/>
        </w:rPr>
        <w:t>CORRECCION DE ERROR MATERIAL</w:t>
      </w:r>
    </w:p>
    <w:p w:rsidR="00D9543A" w:rsidRDefault="00D9543A">
      <w:pPr>
        <w:pStyle w:val="Style2"/>
        <w:kinsoku w:val="0"/>
        <w:autoSpaceDE/>
        <w:autoSpaceDN/>
        <w:adjustRightInd/>
        <w:spacing w:before="324" w:line="208" w:lineRule="auto"/>
        <w:ind w:left="144" w:right="72"/>
        <w:jc w:val="both"/>
        <w:rPr>
          <w:rStyle w:val="CharacterStyle3"/>
          <w:b/>
          <w:bCs/>
          <w:sz w:val="24"/>
          <w:szCs w:val="24"/>
          <w:lang w:val="es-ES" w:eastAsia="es-ES"/>
        </w:rPr>
      </w:pPr>
      <w:r>
        <w:rPr>
          <w:rStyle w:val="CharacterStyle3"/>
          <w:spacing w:val="3"/>
          <w:sz w:val="24"/>
          <w:szCs w:val="24"/>
          <w:lang w:val="es-ES" w:eastAsia="es-ES"/>
        </w:rPr>
        <w:t xml:space="preserve">Se corrige error material en la resolución del expediente administrativo TAT-016-2013, </w:t>
      </w:r>
      <w:r>
        <w:rPr>
          <w:rStyle w:val="CharacterStyle3"/>
          <w:spacing w:val="5"/>
          <w:sz w:val="24"/>
          <w:szCs w:val="24"/>
          <w:lang w:val="es-ES" w:eastAsia="es-ES"/>
        </w:rPr>
        <w:t xml:space="preserve">para que en el folio 54, en lugar de: </w:t>
      </w:r>
      <w:r>
        <w:rPr>
          <w:rStyle w:val="CharacterStyle3"/>
          <w:b/>
          <w:bCs/>
          <w:spacing w:val="5"/>
          <w:sz w:val="24"/>
          <w:szCs w:val="24"/>
          <w:lang w:val="es-ES" w:eastAsia="es-ES"/>
        </w:rPr>
        <w:t xml:space="preserve">"Resolución No. TAT-2176-2013 TRIBUNAL </w:t>
      </w:r>
      <w:r>
        <w:rPr>
          <w:rStyle w:val="CharacterStyle3"/>
          <w:b/>
          <w:bCs/>
          <w:spacing w:val="4"/>
          <w:sz w:val="24"/>
          <w:szCs w:val="24"/>
          <w:lang w:val="es-ES" w:eastAsia="es-ES"/>
        </w:rPr>
        <w:t xml:space="preserve">ADMINISTRATIVO DE TRANSPORTE.- </w:t>
      </w:r>
      <w:r>
        <w:rPr>
          <w:rStyle w:val="CharacterStyle3"/>
          <w:spacing w:val="4"/>
          <w:sz w:val="24"/>
          <w:szCs w:val="24"/>
          <w:lang w:val="es-ES" w:eastAsia="es-ES"/>
        </w:rPr>
        <w:t xml:space="preserve">San José, a las quince horas veinticinco </w:t>
      </w:r>
      <w:r>
        <w:rPr>
          <w:rStyle w:val="CharacterStyle3"/>
          <w:spacing w:val="10"/>
          <w:sz w:val="24"/>
          <w:szCs w:val="24"/>
          <w:lang w:val="es-ES" w:eastAsia="es-ES"/>
        </w:rPr>
        <w:t xml:space="preserve">minutos del veintitrés de octubre del dos mil trece.", se lea </w:t>
      </w:r>
      <w:r>
        <w:rPr>
          <w:rStyle w:val="CharacterStyle3"/>
          <w:rFonts w:ascii="Garamond" w:hAnsi="Garamond" w:cs="Garamond"/>
          <w:spacing w:val="10"/>
          <w:sz w:val="27"/>
          <w:szCs w:val="27"/>
          <w:u w:val="single"/>
          <w:lang w:val="es-ES" w:eastAsia="es-ES"/>
        </w:rPr>
        <w:t>correctamente</w:t>
      </w:r>
      <w:r>
        <w:rPr>
          <w:rStyle w:val="CharacterStyle3"/>
          <w:spacing w:val="10"/>
          <w:sz w:val="24"/>
          <w:szCs w:val="24"/>
          <w:lang w:val="es-ES" w:eastAsia="es-ES"/>
        </w:rPr>
        <w:t xml:space="preserve"> en el </w:t>
      </w:r>
      <w:r>
        <w:rPr>
          <w:rStyle w:val="CharacterStyle3"/>
          <w:sz w:val="24"/>
          <w:szCs w:val="24"/>
          <w:lang w:val="es-ES" w:eastAsia="es-ES"/>
        </w:rPr>
        <w:t xml:space="preserve">encabezado: </w:t>
      </w:r>
      <w:r>
        <w:rPr>
          <w:rStyle w:val="CharacterStyle3"/>
          <w:b/>
          <w:bCs/>
          <w:sz w:val="24"/>
          <w:szCs w:val="24"/>
          <w:lang w:val="es-ES" w:eastAsia="es-ES"/>
        </w:rPr>
        <w:t xml:space="preserve">"Resolución No. TAT-2172-2013 TRIBUNAL ADMINISTRATIVO DE </w:t>
      </w:r>
      <w:r>
        <w:rPr>
          <w:rStyle w:val="CharacterStyle3"/>
          <w:b/>
          <w:bCs/>
          <w:spacing w:val="2"/>
          <w:sz w:val="24"/>
          <w:szCs w:val="24"/>
          <w:lang w:val="es-ES" w:eastAsia="es-ES"/>
        </w:rPr>
        <w:t xml:space="preserve">TRANSPORTE.- </w:t>
      </w:r>
      <w:r>
        <w:rPr>
          <w:rStyle w:val="CharacterStyle3"/>
          <w:spacing w:val="2"/>
          <w:sz w:val="24"/>
          <w:szCs w:val="24"/>
          <w:lang w:val="es-ES" w:eastAsia="es-ES"/>
        </w:rPr>
        <w:t xml:space="preserve">San José, a las quince horas veinticinco minutos del veintitrés de julio </w:t>
      </w:r>
      <w:r>
        <w:rPr>
          <w:rStyle w:val="CharacterStyle3"/>
          <w:spacing w:val="1"/>
          <w:sz w:val="24"/>
          <w:szCs w:val="24"/>
          <w:lang w:val="es-ES" w:eastAsia="es-ES"/>
        </w:rPr>
        <w:t xml:space="preserve">del dos mil trece.", y en el margen inferior derecho izquierdo de los folios del 54 al 59 en </w:t>
      </w:r>
      <w:r>
        <w:rPr>
          <w:rStyle w:val="CharacterStyle3"/>
          <w:sz w:val="24"/>
          <w:szCs w:val="24"/>
          <w:lang w:val="es-ES" w:eastAsia="es-ES"/>
        </w:rPr>
        <w:t xml:space="preserve">lugar de: </w:t>
      </w:r>
      <w:r>
        <w:rPr>
          <w:rStyle w:val="CharacterStyle3"/>
          <w:b/>
          <w:bCs/>
          <w:sz w:val="24"/>
          <w:szCs w:val="24"/>
          <w:lang w:val="es-ES" w:eastAsia="es-ES"/>
        </w:rPr>
        <w:t xml:space="preserve">"Res. N. TAT-2176-2013", </w:t>
      </w:r>
      <w:r>
        <w:rPr>
          <w:rStyle w:val="CharacterStyle3"/>
          <w:sz w:val="24"/>
          <w:szCs w:val="24"/>
          <w:lang w:val="es-ES" w:eastAsia="es-ES"/>
        </w:rPr>
        <w:t xml:space="preserve">se lea correctamente: </w:t>
      </w:r>
      <w:r>
        <w:rPr>
          <w:rStyle w:val="CharacterStyle3"/>
          <w:b/>
          <w:bCs/>
          <w:sz w:val="24"/>
          <w:szCs w:val="24"/>
          <w:lang w:val="es-ES" w:eastAsia="es-ES"/>
        </w:rPr>
        <w:t>"Res. N. TAT-2172-2013".</w:t>
      </w:r>
    </w:p>
    <w:p w:rsidR="00D9543A" w:rsidRDefault="00D9543A">
      <w:pPr>
        <w:pStyle w:val="Style2"/>
        <w:kinsoku w:val="0"/>
        <w:autoSpaceDE/>
        <w:autoSpaceDN/>
        <w:adjustRightInd/>
        <w:spacing w:after="756"/>
        <w:ind w:left="144"/>
        <w:rPr>
          <w:rStyle w:val="CharacterStyle3"/>
          <w:b/>
          <w:bCs/>
          <w:sz w:val="24"/>
          <w:szCs w:val="24"/>
          <w:lang w:val="es-ES" w:eastAsia="es-ES"/>
        </w:rPr>
      </w:pPr>
      <w:r>
        <w:rPr>
          <w:rStyle w:val="CharacterStyle3"/>
          <w:b/>
          <w:bCs/>
          <w:sz w:val="24"/>
          <w:szCs w:val="24"/>
          <w:lang w:val="es-ES" w:eastAsia="es-ES"/>
        </w:rPr>
        <w:t>NOTIFIQUESE.-</w:t>
      </w: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rsidP="00F535F1">
      <w:pPr>
        <w:pStyle w:val="Style6"/>
        <w:kinsoku w:val="0"/>
        <w:autoSpaceDE/>
        <w:autoSpaceDN/>
        <w:adjustRightInd/>
        <w:jc w:val="center"/>
        <w:rPr>
          <w:rStyle w:val="CharacterStyle4"/>
          <w:spacing w:val="2"/>
          <w:lang w:val="es-ES" w:eastAsia="es-ES"/>
        </w:rPr>
      </w:pPr>
      <w:r>
        <w:rPr>
          <w:rStyle w:val="CharacterStyle4"/>
          <w:spacing w:val="2"/>
          <w:lang w:val="es-ES" w:eastAsia="es-ES"/>
        </w:rPr>
        <w:t>Lic. Carlos Portuguez Méndez</w:t>
      </w:r>
    </w:p>
    <w:p w:rsidR="00F535F1" w:rsidRPr="00F535F1" w:rsidRDefault="00F535F1" w:rsidP="00F535F1">
      <w:pPr>
        <w:pStyle w:val="Style6"/>
        <w:kinsoku w:val="0"/>
        <w:autoSpaceDE/>
        <w:autoSpaceDN/>
        <w:adjustRightInd/>
        <w:jc w:val="center"/>
        <w:rPr>
          <w:rStyle w:val="CharacterStyle4"/>
          <w:b/>
          <w:spacing w:val="2"/>
          <w:lang w:val="es-ES" w:eastAsia="es-ES"/>
        </w:rPr>
      </w:pPr>
      <w:r>
        <w:rPr>
          <w:rStyle w:val="CharacterStyle4"/>
          <w:b/>
          <w:spacing w:val="2"/>
          <w:lang w:val="es-ES" w:eastAsia="es-ES"/>
        </w:rPr>
        <w:t>Juez Instructor</w:t>
      </w: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p w:rsidR="00F535F1" w:rsidRDefault="00F535F1">
      <w:pPr>
        <w:pStyle w:val="Style2"/>
        <w:kinsoku w:val="0"/>
        <w:autoSpaceDE/>
        <w:autoSpaceDN/>
        <w:adjustRightInd/>
        <w:spacing w:line="223" w:lineRule="auto"/>
        <w:ind w:right="216"/>
        <w:jc w:val="right"/>
        <w:rPr>
          <w:rStyle w:val="CharacterStyle3"/>
          <w:spacing w:val="6"/>
          <w:w w:val="105"/>
          <w:sz w:val="19"/>
          <w:szCs w:val="19"/>
          <w:lang w:val="es-ES" w:eastAsia="es-ES"/>
        </w:rPr>
      </w:pPr>
    </w:p>
    <w:sectPr w:rsidR="00F535F1">
      <w:pgSz w:w="12221" w:h="15802"/>
      <w:pgMar w:top="2069" w:right="2124" w:bottom="50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0077"/>
    <w:multiLevelType w:val="singleLevel"/>
    <w:tmpl w:val="0DD3984D"/>
    <w:lvl w:ilvl="0">
      <w:start w:val="1"/>
      <w:numFmt w:val="decimal"/>
      <w:lvlText w:val="%1.-"/>
      <w:lvlJc w:val="left"/>
      <w:pPr>
        <w:tabs>
          <w:tab w:val="num" w:pos="360"/>
        </w:tabs>
        <w:ind w:left="72" w:firstLine="72"/>
      </w:pPr>
      <w:rPr>
        <w:b/>
        <w:bCs/>
        <w:snapToGrid/>
        <w:w w:val="105"/>
        <w:sz w:val="23"/>
        <w:szCs w:val="23"/>
      </w:rPr>
    </w:lvl>
  </w:abstractNum>
  <w:abstractNum w:abstractNumId="1">
    <w:nsid w:val="03AA20F8"/>
    <w:multiLevelType w:val="singleLevel"/>
    <w:tmpl w:val="13FAB3B2"/>
    <w:lvl w:ilvl="0">
      <w:start w:val="4"/>
      <w:numFmt w:val="decimal"/>
      <w:lvlText w:val="%1.-"/>
      <w:lvlJc w:val="left"/>
      <w:pPr>
        <w:tabs>
          <w:tab w:val="num" w:pos="360"/>
        </w:tabs>
        <w:ind w:left="72" w:firstLine="72"/>
      </w:pPr>
      <w:rPr>
        <w:b/>
        <w:snapToGrid/>
        <w:spacing w:val="1"/>
        <w:sz w:val="23"/>
        <w:szCs w:val="23"/>
      </w:rPr>
    </w:lvl>
  </w:abstractNum>
  <w:abstractNum w:abstractNumId="2">
    <w:nsid w:val="04067428"/>
    <w:multiLevelType w:val="singleLevel"/>
    <w:tmpl w:val="A40019E0"/>
    <w:lvl w:ilvl="0">
      <w:start w:val="1"/>
      <w:numFmt w:val="upperLetter"/>
      <w:lvlText w:val="%1)"/>
      <w:lvlJc w:val="left"/>
      <w:pPr>
        <w:tabs>
          <w:tab w:val="num" w:pos="360"/>
        </w:tabs>
        <w:ind w:left="72" w:firstLine="72"/>
      </w:pPr>
      <w:rPr>
        <w:b/>
        <w:snapToGrid/>
        <w:spacing w:val="4"/>
        <w:sz w:val="23"/>
        <w:szCs w:val="23"/>
      </w:rPr>
    </w:lvl>
  </w:abstractNum>
  <w:abstractNum w:abstractNumId="3">
    <w:nsid w:val="046A410D"/>
    <w:multiLevelType w:val="singleLevel"/>
    <w:tmpl w:val="52972B81"/>
    <w:lvl w:ilvl="0">
      <w:start w:val="1"/>
      <w:numFmt w:val="upperRoman"/>
      <w:lvlText w:val="%1."/>
      <w:lvlJc w:val="left"/>
      <w:pPr>
        <w:tabs>
          <w:tab w:val="num" w:pos="432"/>
        </w:tabs>
        <w:ind w:left="648" w:hanging="432"/>
      </w:pPr>
      <w:rPr>
        <w:snapToGrid/>
        <w:spacing w:val="-8"/>
        <w:sz w:val="23"/>
        <w:szCs w:val="23"/>
      </w:rPr>
    </w:lvl>
  </w:abstractNum>
  <w:abstractNum w:abstractNumId="4">
    <w:nsid w:val="057E93F1"/>
    <w:multiLevelType w:val="singleLevel"/>
    <w:tmpl w:val="494A4E23"/>
    <w:lvl w:ilvl="0">
      <w:start w:val="2"/>
      <w:numFmt w:val="decimal"/>
      <w:lvlText w:val="%1."/>
      <w:lvlJc w:val="left"/>
      <w:pPr>
        <w:tabs>
          <w:tab w:val="num" w:pos="216"/>
        </w:tabs>
        <w:ind w:left="936" w:hanging="216"/>
      </w:pPr>
      <w:rPr>
        <w:snapToGrid/>
        <w:spacing w:val="2"/>
        <w:sz w:val="19"/>
        <w:szCs w:val="19"/>
      </w:rPr>
    </w:lvl>
  </w:abstractNum>
  <w:abstractNum w:abstractNumId="5">
    <w:nsid w:val="06B1D646"/>
    <w:multiLevelType w:val="singleLevel"/>
    <w:tmpl w:val="12989842"/>
    <w:lvl w:ilvl="0">
      <w:start w:val="5"/>
      <w:numFmt w:val="upperLetter"/>
      <w:lvlText w:val="%1)."/>
      <w:lvlJc w:val="left"/>
      <w:pPr>
        <w:tabs>
          <w:tab w:val="num" w:pos="432"/>
        </w:tabs>
        <w:ind w:left="72" w:firstLine="72"/>
      </w:pPr>
      <w:rPr>
        <w:b/>
        <w:snapToGrid/>
        <w:spacing w:val="8"/>
        <w:sz w:val="23"/>
        <w:szCs w:val="23"/>
      </w:rPr>
    </w:lvl>
  </w:abstractNum>
  <w:abstractNum w:abstractNumId="6">
    <w:nsid w:val="07A37401"/>
    <w:multiLevelType w:val="singleLevel"/>
    <w:tmpl w:val="2A4F2BD0"/>
    <w:lvl w:ilvl="0">
      <w:start w:val="1"/>
      <w:numFmt w:val="decimal"/>
      <w:lvlText w:val="%1.-"/>
      <w:lvlJc w:val="left"/>
      <w:pPr>
        <w:tabs>
          <w:tab w:val="num" w:pos="288"/>
        </w:tabs>
        <w:ind w:left="936" w:firstLine="72"/>
      </w:pPr>
      <w:rPr>
        <w:snapToGrid/>
        <w:spacing w:val="4"/>
        <w:sz w:val="19"/>
        <w:szCs w:val="19"/>
      </w:r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114854"/>
    <w:rsid w:val="00114854"/>
    <w:rsid w:val="001259A8"/>
    <w:rsid w:val="007366F2"/>
    <w:rsid w:val="00A50A35"/>
    <w:rsid w:val="00CE0F1F"/>
    <w:rsid w:val="00D9543A"/>
    <w:rsid w:val="00ED743A"/>
    <w:rsid w:val="00F24277"/>
    <w:rsid w:val="00F535F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4">
    <w:name w:val="Style 4"/>
    <w:basedOn w:val="Normal"/>
    <w:uiPriority w:val="99"/>
    <w:pPr>
      <w:kinsoku/>
      <w:autoSpaceDE w:val="0"/>
      <w:autoSpaceDN w:val="0"/>
      <w:ind w:left="72" w:right="144" w:firstLine="72"/>
      <w:jc w:val="both"/>
    </w:pPr>
    <w:rPr>
      <w:sz w:val="23"/>
      <w:szCs w:val="23"/>
    </w:rPr>
  </w:style>
  <w:style w:type="paragraph" w:customStyle="1" w:styleId="Style2">
    <w:name w:val="Style 2"/>
    <w:basedOn w:val="Normal"/>
    <w:uiPriority w:val="99"/>
    <w:pPr>
      <w:kinsoku/>
      <w:autoSpaceDE w:val="0"/>
      <w:autoSpaceDN w:val="0"/>
      <w:adjustRightInd w:val="0"/>
    </w:pPr>
    <w:rPr>
      <w:sz w:val="20"/>
      <w:szCs w:val="20"/>
    </w:rPr>
  </w:style>
  <w:style w:type="paragraph" w:customStyle="1" w:styleId="Style3">
    <w:name w:val="Style 3"/>
    <w:basedOn w:val="Normal"/>
    <w:uiPriority w:val="99"/>
    <w:pPr>
      <w:kinsoku/>
      <w:autoSpaceDE w:val="0"/>
      <w:autoSpaceDN w:val="0"/>
      <w:spacing w:line="187" w:lineRule="auto"/>
    </w:pPr>
    <w:rPr>
      <w:sz w:val="19"/>
      <w:szCs w:val="19"/>
    </w:rPr>
  </w:style>
  <w:style w:type="paragraph" w:customStyle="1" w:styleId="Style6">
    <w:name w:val="Style 6"/>
    <w:basedOn w:val="Normal"/>
    <w:uiPriority w:val="99"/>
    <w:pPr>
      <w:kinsoku/>
      <w:autoSpaceDE w:val="0"/>
      <w:autoSpaceDN w:val="0"/>
      <w:adjustRightInd w:val="0"/>
    </w:pPr>
    <w:rPr>
      <w:sz w:val="23"/>
      <w:szCs w:val="23"/>
    </w:rPr>
  </w:style>
  <w:style w:type="paragraph" w:customStyle="1" w:styleId="Style5">
    <w:name w:val="Style 5"/>
    <w:basedOn w:val="Normal"/>
    <w:uiPriority w:val="99"/>
    <w:pPr>
      <w:kinsoku/>
      <w:autoSpaceDE w:val="0"/>
      <w:autoSpaceDN w:val="0"/>
      <w:spacing w:before="288" w:line="204" w:lineRule="auto"/>
      <w:jc w:val="center"/>
    </w:pPr>
    <w:rPr>
      <w:b/>
      <w:bCs/>
    </w:rPr>
  </w:style>
  <w:style w:type="character" w:customStyle="1" w:styleId="CharacterStyle4">
    <w:name w:val="Character Style 4"/>
    <w:uiPriority w:val="99"/>
    <w:rPr>
      <w:sz w:val="23"/>
      <w:szCs w:val="23"/>
    </w:rPr>
  </w:style>
  <w:style w:type="character" w:customStyle="1" w:styleId="CharacterStyle5">
    <w:name w:val="Character Style 5"/>
    <w:uiPriority w:val="99"/>
    <w:rPr>
      <w:b/>
      <w:bCs/>
      <w:sz w:val="24"/>
      <w:szCs w:val="24"/>
    </w:rPr>
  </w:style>
  <w:style w:type="character" w:customStyle="1" w:styleId="CharacterStyle3">
    <w:name w:val="Character Style 3"/>
    <w:uiPriority w:val="99"/>
    <w:rPr>
      <w:sz w:val="20"/>
      <w:szCs w:val="20"/>
    </w:rPr>
  </w:style>
  <w:style w:type="character" w:customStyle="1" w:styleId="CharacterStyle2">
    <w:name w:val="Character Style 2"/>
    <w:uiPriority w:val="99"/>
    <w:rPr>
      <w:sz w:val="19"/>
      <w:szCs w:val="19"/>
    </w:rPr>
  </w:style>
  <w:style w:type="table" w:styleId="Tablaconcuadrcula">
    <w:name w:val="Table Grid"/>
    <w:basedOn w:val="Tablanormal"/>
    <w:uiPriority w:val="59"/>
    <w:rsid w:val="00A50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2398</Words>
  <Characters>13191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2014-10-06T17:20:00Z</dcterms:created>
  <dcterms:modified xsi:type="dcterms:W3CDTF">2014-10-06T17:20:00Z</dcterms:modified>
</cp:coreProperties>
</file>